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bookmarkStart w:id="0" w:name="_GoBack"/>
      <w:r w:rsidRPr="00396D3F">
        <w:rPr>
          <w:rFonts w:ascii="Times New Roman" w:eastAsia="Times New Roman" w:hAnsi="Times New Roman" w:cs="Times New Roman"/>
          <w:color w:val="555555"/>
          <w:sz w:val="24"/>
          <w:szCs w:val="24"/>
          <w:lang w:eastAsia="ru-RU"/>
        </w:rPr>
        <w:t>ПОСТАНОВЛЕНИЕ СОВЕТА МИНИСТРОВ РЕСПУБЛИКИ БЕЛАРУСЬ</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28 июля 2011 г. № 1016</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 регулировании некоторых вопросов в сфере подготовки научных работников высшей квалификации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Изменения и дополнения: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Постановление Совета Министров Республики Беларусь от 9 декабря 2011 г. № 1663 (Национальный реестр правовых актов Республики Беларусь, 2011 г., № 142, 5/34918);</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Постановление Совета Министров Республики Беларусь от 14 августа 2012 г. № 750 (Национальный правовой Интернет-портал Республики Беларусь, 17.08.2012, 5/36111);</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Постановление Совета Министров Республики Беларусь от 22 августа 2013 г. № 736 (Национальный правовой Интернет-портал Республики Беларусь, 07.09.2013, 5/37742)</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Во исполнение пункта 8 статьи 16, пункта 3 статьи 59, пункта 10 статьи 79, пункта 5 статьи 80 и статьи 294 Кодекса Республики Беларусь об образовании и в целях совершенствования регулирования некоторых вопросов в сфере подготовки научных работников высшей квалификации Совет Министров Республики Беларусь ПОСТАНОВЛЯЕТ:</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 Утвердить прилагаемые: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Положение о порядке открытия подготовки по специальностям для получения послевузовского образования в учреждениях образования и организациях, реализующих образовательные программы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Положение о порядке перевода, восстановления, отчисления лиц, обучающихся в учреждениях образования и организациях, реализующих образовательные программы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типовую форму договора о подготовке научного работника высшей квалификации за счет средств республиканского бюджета;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типовую форму договора о подготовке научного работника высшей квалификации на платной основе.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 Внести в Положение о порядке и условиях проведения конкурса на замещение должности научного работника, утвержденное постановлением Совета Министров Республики Беларусь от 3 апреля 1998 г. № 536 (Собрание декретов, указов Президента и постановлений Правительства Республики Беларусь, 1998 г., № 10, ст. 276), следующие изменение и дополнения: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пункт 1 изложить в следующей редакции: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 Настоящим Положением, разработанным в соответствии с частью второй статьи 17 Закона Республики Беларусь от 21 октября 1996 года «О научной деятельности» в редакции Закона Республики Беларусь от 17 октября 2005 года (</w:t>
      </w:r>
      <w:proofErr w:type="spellStart"/>
      <w:r w:rsidRPr="00396D3F">
        <w:rPr>
          <w:rFonts w:ascii="Times New Roman" w:eastAsia="Times New Roman" w:hAnsi="Times New Roman" w:cs="Times New Roman"/>
          <w:color w:val="555555"/>
          <w:sz w:val="24"/>
          <w:szCs w:val="24"/>
          <w:lang w:eastAsia="ru-RU"/>
        </w:rPr>
        <w:t>Ведамасц</w:t>
      </w:r>
      <w:proofErr w:type="gramStart"/>
      <w:r w:rsidRPr="00396D3F">
        <w:rPr>
          <w:rFonts w:ascii="Times New Roman" w:eastAsia="Times New Roman" w:hAnsi="Times New Roman" w:cs="Times New Roman"/>
          <w:color w:val="555555"/>
          <w:sz w:val="24"/>
          <w:szCs w:val="24"/>
          <w:lang w:eastAsia="ru-RU"/>
        </w:rPr>
        <w:t>i</w:t>
      </w:r>
      <w:proofErr w:type="spellEnd"/>
      <w:proofErr w:type="gramEnd"/>
      <w:r w:rsidRPr="00396D3F">
        <w:rPr>
          <w:rFonts w:ascii="Times New Roman" w:eastAsia="Times New Roman" w:hAnsi="Times New Roman" w:cs="Times New Roman"/>
          <w:color w:val="555555"/>
          <w:sz w:val="24"/>
          <w:szCs w:val="24"/>
          <w:lang w:eastAsia="ru-RU"/>
        </w:rPr>
        <w:t xml:space="preserve"> </w:t>
      </w:r>
      <w:proofErr w:type="spellStart"/>
      <w:r w:rsidRPr="00396D3F">
        <w:rPr>
          <w:rFonts w:ascii="Times New Roman" w:eastAsia="Times New Roman" w:hAnsi="Times New Roman" w:cs="Times New Roman"/>
          <w:color w:val="555555"/>
          <w:sz w:val="24"/>
          <w:szCs w:val="24"/>
          <w:lang w:eastAsia="ru-RU"/>
        </w:rPr>
        <w:t>Вярхоўнага</w:t>
      </w:r>
      <w:proofErr w:type="spellEnd"/>
      <w:r w:rsidRPr="00396D3F">
        <w:rPr>
          <w:rFonts w:ascii="Times New Roman" w:eastAsia="Times New Roman" w:hAnsi="Times New Roman" w:cs="Times New Roman"/>
          <w:color w:val="555555"/>
          <w:sz w:val="24"/>
          <w:szCs w:val="24"/>
          <w:lang w:eastAsia="ru-RU"/>
        </w:rPr>
        <w:t xml:space="preserve"> </w:t>
      </w:r>
      <w:proofErr w:type="spellStart"/>
      <w:r w:rsidRPr="00396D3F">
        <w:rPr>
          <w:rFonts w:ascii="Times New Roman" w:eastAsia="Times New Roman" w:hAnsi="Times New Roman" w:cs="Times New Roman"/>
          <w:color w:val="555555"/>
          <w:sz w:val="24"/>
          <w:szCs w:val="24"/>
          <w:lang w:eastAsia="ru-RU"/>
        </w:rPr>
        <w:t>Савета</w:t>
      </w:r>
      <w:proofErr w:type="spellEnd"/>
      <w:r w:rsidRPr="00396D3F">
        <w:rPr>
          <w:rFonts w:ascii="Times New Roman" w:eastAsia="Times New Roman" w:hAnsi="Times New Roman" w:cs="Times New Roman"/>
          <w:color w:val="555555"/>
          <w:sz w:val="24"/>
          <w:szCs w:val="24"/>
          <w:lang w:eastAsia="ru-RU"/>
        </w:rPr>
        <w:t xml:space="preserve"> </w:t>
      </w:r>
      <w:proofErr w:type="spellStart"/>
      <w:r w:rsidRPr="00396D3F">
        <w:rPr>
          <w:rFonts w:ascii="Times New Roman" w:eastAsia="Times New Roman" w:hAnsi="Times New Roman" w:cs="Times New Roman"/>
          <w:color w:val="555555"/>
          <w:sz w:val="24"/>
          <w:szCs w:val="24"/>
          <w:lang w:eastAsia="ru-RU"/>
        </w:rPr>
        <w:t>Рэспублiкi</w:t>
      </w:r>
      <w:proofErr w:type="spellEnd"/>
      <w:r w:rsidRPr="00396D3F">
        <w:rPr>
          <w:rFonts w:ascii="Times New Roman" w:eastAsia="Times New Roman" w:hAnsi="Times New Roman" w:cs="Times New Roman"/>
          <w:color w:val="555555"/>
          <w:sz w:val="24"/>
          <w:szCs w:val="24"/>
          <w:lang w:eastAsia="ru-RU"/>
        </w:rPr>
        <w:t xml:space="preserve"> Беларусь, 1996 г., № 34, ст. 608; </w:t>
      </w:r>
      <w:proofErr w:type="gramStart"/>
      <w:r w:rsidRPr="00396D3F">
        <w:rPr>
          <w:rFonts w:ascii="Times New Roman" w:eastAsia="Times New Roman" w:hAnsi="Times New Roman" w:cs="Times New Roman"/>
          <w:color w:val="555555"/>
          <w:sz w:val="24"/>
          <w:szCs w:val="24"/>
          <w:lang w:eastAsia="ru-RU"/>
        </w:rPr>
        <w:t xml:space="preserve">Национальный реестр правовых актов Республики Беларусь, 2005 г., № 171, 2/1143), устанавливается порядок и условия проведения конкурса на замещение должности </w:t>
      </w:r>
      <w:r w:rsidRPr="00396D3F">
        <w:rPr>
          <w:rFonts w:ascii="Times New Roman" w:eastAsia="Times New Roman" w:hAnsi="Times New Roman" w:cs="Times New Roman"/>
          <w:color w:val="555555"/>
          <w:sz w:val="24"/>
          <w:szCs w:val="24"/>
          <w:lang w:eastAsia="ru-RU"/>
        </w:rPr>
        <w:lastRenderedPageBreak/>
        <w:t>научного работника в научных организациях, учреждениях высшего образования и учреждениях дополнительного образования взрослых (далее - организации), кроме центров подготовки, повышения квалификации и переподготовки рабочих.»;</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пункт 3 после слов «должностей старшего научного сотрудника - кандидата наук» дополнить словами «, а также специалисты, имеющие научную квалификацию «Исследователь»;</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часть первую пункта 7 после слов «о </w:t>
      </w:r>
      <w:proofErr w:type="gramStart"/>
      <w:r w:rsidRPr="00396D3F">
        <w:rPr>
          <w:rFonts w:ascii="Times New Roman" w:eastAsia="Times New Roman" w:hAnsi="Times New Roman" w:cs="Times New Roman"/>
          <w:color w:val="555555"/>
          <w:sz w:val="24"/>
          <w:szCs w:val="24"/>
          <w:lang w:eastAsia="ru-RU"/>
        </w:rPr>
        <w:t>высшем</w:t>
      </w:r>
      <w:proofErr w:type="gramEnd"/>
      <w:r w:rsidRPr="00396D3F">
        <w:rPr>
          <w:rFonts w:ascii="Times New Roman" w:eastAsia="Times New Roman" w:hAnsi="Times New Roman" w:cs="Times New Roman"/>
          <w:color w:val="555555"/>
          <w:sz w:val="24"/>
          <w:szCs w:val="24"/>
          <w:lang w:eastAsia="ru-RU"/>
        </w:rPr>
        <w:t>» дополнить словами «и послевузовском».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3. Настоящее постановление вступает в силу с 1 сентября 2011 г.</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5108"/>
        <w:gridCol w:w="5109"/>
      </w:tblGrid>
      <w:tr w:rsidR="00396D3F" w:rsidRPr="00396D3F" w:rsidTr="00396D3F">
        <w:trPr>
          <w:tblCellSpacing w:w="0" w:type="dxa"/>
        </w:trPr>
        <w:tc>
          <w:tcPr>
            <w:tcW w:w="2500" w:type="pct"/>
            <w:tcMar>
              <w:top w:w="0" w:type="dxa"/>
              <w:left w:w="6" w:type="dxa"/>
              <w:bottom w:w="0" w:type="dxa"/>
              <w:right w:w="6" w:type="dxa"/>
            </w:tcMar>
            <w:vAlign w:val="bottom"/>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Премьер-министр Республики Беларусь</w:t>
            </w:r>
          </w:p>
        </w:tc>
        <w:tc>
          <w:tcPr>
            <w:tcW w:w="2500" w:type="pct"/>
            <w:tcMar>
              <w:top w:w="0" w:type="dxa"/>
              <w:left w:w="6" w:type="dxa"/>
              <w:bottom w:w="0" w:type="dxa"/>
              <w:right w:w="6" w:type="dxa"/>
            </w:tcMar>
            <w:vAlign w:val="bottom"/>
            <w:hideMark/>
          </w:tcPr>
          <w:p w:rsidR="00396D3F" w:rsidRPr="00396D3F" w:rsidRDefault="00396D3F" w:rsidP="00396D3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396D3F">
              <w:rPr>
                <w:rFonts w:ascii="Times New Roman" w:eastAsia="Times New Roman" w:hAnsi="Times New Roman" w:cs="Times New Roman"/>
                <w:sz w:val="24"/>
                <w:szCs w:val="24"/>
                <w:lang w:eastAsia="ru-RU"/>
              </w:rPr>
              <w:t>М.Мясникович</w:t>
            </w:r>
            <w:proofErr w:type="spellEnd"/>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7663"/>
        <w:gridCol w:w="2554"/>
      </w:tblGrid>
      <w:tr w:rsidR="00396D3F" w:rsidRPr="00396D3F" w:rsidTr="00396D3F">
        <w:trPr>
          <w:tblCellSpacing w:w="0" w:type="dxa"/>
        </w:trPr>
        <w:tc>
          <w:tcPr>
            <w:tcW w:w="37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УТВЕРЖДЕНО</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Постановление </w:t>
            </w:r>
            <w:r w:rsidRPr="00396D3F">
              <w:rPr>
                <w:rFonts w:ascii="Times New Roman" w:eastAsia="Times New Roman" w:hAnsi="Times New Roman" w:cs="Times New Roman"/>
                <w:sz w:val="24"/>
                <w:szCs w:val="24"/>
                <w:lang w:eastAsia="ru-RU"/>
              </w:rPr>
              <w:br/>
              <w:t>Совета Министров </w:t>
            </w:r>
            <w:r w:rsidRPr="00396D3F">
              <w:rPr>
                <w:rFonts w:ascii="Times New Roman" w:eastAsia="Times New Roman" w:hAnsi="Times New Roman" w:cs="Times New Roman"/>
                <w:sz w:val="24"/>
                <w:szCs w:val="24"/>
                <w:lang w:eastAsia="ru-RU"/>
              </w:rPr>
              <w:br/>
              <w:t>Республики Беларусь</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28.07.2011 № 1016</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bookmarkStart w:id="1" w:name="a1"/>
      <w:bookmarkEnd w:id="1"/>
      <w:r w:rsidRPr="00396D3F">
        <w:rPr>
          <w:rFonts w:ascii="Times New Roman" w:eastAsia="Times New Roman" w:hAnsi="Times New Roman" w:cs="Times New Roman"/>
          <w:color w:val="555555"/>
          <w:sz w:val="24"/>
          <w:szCs w:val="24"/>
          <w:lang w:eastAsia="ru-RU"/>
        </w:rPr>
        <w:t>ПОЛОЖЕНИЕ </w:t>
      </w:r>
      <w:r w:rsidRPr="00396D3F">
        <w:rPr>
          <w:rFonts w:ascii="Times New Roman" w:eastAsia="Times New Roman" w:hAnsi="Times New Roman" w:cs="Times New Roman"/>
          <w:color w:val="555555"/>
          <w:sz w:val="24"/>
          <w:szCs w:val="24"/>
          <w:lang w:eastAsia="ru-RU"/>
        </w:rPr>
        <w:br/>
        <w:t>о порядке открытия подготовки по специальностям для получения послевузовского образования в учреждениях образования и организациях, реализующих образовательные программы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 Настоящее Положение определяет порядок открытия подготовки по специальностям для получения послевузовского образования в учреждениях образования и организациях, реализующих образовательные программы послевузовского образования (далее - учреждения).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2. </w:t>
      </w:r>
      <w:proofErr w:type="gramStart"/>
      <w:r w:rsidRPr="00396D3F">
        <w:rPr>
          <w:rFonts w:ascii="Times New Roman" w:eastAsia="Times New Roman" w:hAnsi="Times New Roman" w:cs="Times New Roman"/>
          <w:color w:val="555555"/>
          <w:sz w:val="24"/>
          <w:szCs w:val="24"/>
          <w:lang w:eastAsia="ru-RU"/>
        </w:rPr>
        <w:t>Решение об открытии подготовки по специальностям соответствующих отраслей науки для реализации образовательных программ соответствующей ступени послевузовского образования в учреждении принимает государственный орган, подчиненный и (или) подотчетный Президенту Республики Беларусь, Национальная академия наук Беларуси, республиканский орган государственного управления и иная государственная организация, подчиненная Правительству Республики Беларусь, которым это учреждение подчинено (далее - вышестоящий орган), по согласованию с Высшей аттестационной комиссией (далее - ВАК</w:t>
      </w:r>
      <w:proofErr w:type="gramEnd"/>
      <w:r w:rsidRPr="00396D3F">
        <w:rPr>
          <w:rFonts w:ascii="Times New Roman" w:eastAsia="Times New Roman" w:hAnsi="Times New Roman" w:cs="Times New Roman"/>
          <w:color w:val="555555"/>
          <w:sz w:val="24"/>
          <w:szCs w:val="24"/>
          <w:lang w:eastAsia="ru-RU"/>
        </w:rPr>
        <w:t xml:space="preserve">). В отношении иных учреждений такое решение принимается Министерством образования (далее - </w:t>
      </w:r>
      <w:proofErr w:type="spellStart"/>
      <w:r w:rsidRPr="00396D3F">
        <w:rPr>
          <w:rFonts w:ascii="Times New Roman" w:eastAsia="Times New Roman" w:hAnsi="Times New Roman" w:cs="Times New Roman"/>
          <w:color w:val="555555"/>
          <w:sz w:val="24"/>
          <w:szCs w:val="24"/>
          <w:lang w:eastAsia="ru-RU"/>
        </w:rPr>
        <w:t>Минобразование</w:t>
      </w:r>
      <w:proofErr w:type="spellEnd"/>
      <w:r w:rsidRPr="00396D3F">
        <w:rPr>
          <w:rFonts w:ascii="Times New Roman" w:eastAsia="Times New Roman" w:hAnsi="Times New Roman" w:cs="Times New Roman"/>
          <w:color w:val="555555"/>
          <w:sz w:val="24"/>
          <w:szCs w:val="24"/>
          <w:lang w:eastAsia="ru-RU"/>
        </w:rPr>
        <w:t>) по согласованию с ВАК.</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3. Для открытия подготовки по одной или нескольким специальностям соответствующей отрасли науки для реализации образовательных программ послевузовского образования I (аспирантура, адъюнктура) и (или) II (докторантура) ступени учреждение направляет в вышестоящий орган (</w:t>
      </w:r>
      <w:proofErr w:type="spellStart"/>
      <w:r w:rsidRPr="00396D3F">
        <w:rPr>
          <w:rFonts w:ascii="Times New Roman" w:eastAsia="Times New Roman" w:hAnsi="Times New Roman" w:cs="Times New Roman"/>
          <w:color w:val="555555"/>
          <w:sz w:val="24"/>
          <w:szCs w:val="24"/>
          <w:lang w:eastAsia="ru-RU"/>
        </w:rPr>
        <w:t>Минобразование</w:t>
      </w:r>
      <w:proofErr w:type="spellEnd"/>
      <w:r w:rsidRPr="00396D3F">
        <w:rPr>
          <w:rFonts w:ascii="Times New Roman" w:eastAsia="Times New Roman" w:hAnsi="Times New Roman" w:cs="Times New Roman"/>
          <w:color w:val="555555"/>
          <w:sz w:val="24"/>
          <w:szCs w:val="24"/>
          <w:lang w:eastAsia="ru-RU"/>
        </w:rPr>
        <w:t>) ходатайство, одобренное ученым советом (советом) учреждения.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bookmarkStart w:id="2" w:name="a25"/>
      <w:bookmarkEnd w:id="2"/>
      <w:r w:rsidRPr="00396D3F">
        <w:rPr>
          <w:rFonts w:ascii="Times New Roman" w:eastAsia="Times New Roman" w:hAnsi="Times New Roman" w:cs="Times New Roman"/>
          <w:color w:val="555555"/>
          <w:sz w:val="24"/>
          <w:szCs w:val="24"/>
          <w:lang w:eastAsia="ru-RU"/>
        </w:rPr>
        <w:t xml:space="preserve">В ходатайстве обосновывается необходимость открытия подготовки по определенным специальностям соответствующих отраслей науки для реализации образовательной программы аспирантуры (адъюнктуры), обеспечивающей получение научной квалификации «Исследователь», </w:t>
      </w:r>
      <w:r w:rsidRPr="00396D3F">
        <w:rPr>
          <w:rFonts w:ascii="Times New Roman" w:eastAsia="Times New Roman" w:hAnsi="Times New Roman" w:cs="Times New Roman"/>
          <w:color w:val="555555"/>
          <w:sz w:val="24"/>
          <w:szCs w:val="24"/>
          <w:lang w:eastAsia="ru-RU"/>
        </w:rPr>
        <w:lastRenderedPageBreak/>
        <w:t>и (или) образовательной программы докторантуры и приводятся сведения о наличии в учреждении условий для их реализации, в том числе: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библиотечных и аудиторных фондов, средств автоматизированной обработки информации, организационной техники в объемах, необходимых для успешной работы над квалификационной научной работой (диссертацией) (далее - диссертация);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научного оборудования и техники, лабораторной инфраструктуры в соответствии с установленными гигиеническими нормативами;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возможности опубликования аспирантами (адъюнктами), докторантами,</w:t>
      </w:r>
      <w:r w:rsidRPr="00396D3F">
        <w:rPr>
          <w:rFonts w:ascii="Times New Roman" w:eastAsia="Times New Roman" w:hAnsi="Times New Roman" w:cs="Times New Roman"/>
          <w:i/>
          <w:iCs/>
          <w:color w:val="555555"/>
          <w:sz w:val="24"/>
          <w:szCs w:val="24"/>
          <w:lang w:eastAsia="ru-RU"/>
        </w:rPr>
        <w:t> </w:t>
      </w:r>
      <w:r w:rsidRPr="00396D3F">
        <w:rPr>
          <w:rFonts w:ascii="Times New Roman" w:eastAsia="Times New Roman" w:hAnsi="Times New Roman" w:cs="Times New Roman"/>
          <w:color w:val="555555"/>
          <w:sz w:val="24"/>
          <w:szCs w:val="24"/>
          <w:lang w:eastAsia="ru-RU"/>
        </w:rPr>
        <w:t>соискателями</w:t>
      </w:r>
      <w:r w:rsidRPr="00396D3F">
        <w:rPr>
          <w:rFonts w:ascii="Times New Roman" w:eastAsia="Times New Roman" w:hAnsi="Times New Roman" w:cs="Times New Roman"/>
          <w:i/>
          <w:iCs/>
          <w:color w:val="555555"/>
          <w:sz w:val="24"/>
          <w:szCs w:val="24"/>
          <w:lang w:eastAsia="ru-RU"/>
        </w:rPr>
        <w:t> </w:t>
      </w:r>
      <w:r w:rsidRPr="00396D3F">
        <w:rPr>
          <w:rFonts w:ascii="Times New Roman" w:eastAsia="Times New Roman" w:hAnsi="Times New Roman" w:cs="Times New Roman"/>
          <w:color w:val="555555"/>
          <w:sz w:val="24"/>
          <w:szCs w:val="24"/>
          <w:lang w:eastAsia="ru-RU"/>
        </w:rPr>
        <w:t xml:space="preserve">основных научных результатов по теме диссертации в соответствии с требованиями Положения о присуждении ученых степеней и присвоении ученых званий в Республике Беларусь, утвержденного Указом Президента Республики Беларусь от 17 ноября 2004 г. № 560 (Национальный реестр правовых актов Республики Беларусь, 2004 г., № 180, 1/6013; </w:t>
      </w:r>
      <w:proofErr w:type="gramStart"/>
      <w:r w:rsidRPr="00396D3F">
        <w:rPr>
          <w:rFonts w:ascii="Times New Roman" w:eastAsia="Times New Roman" w:hAnsi="Times New Roman" w:cs="Times New Roman"/>
          <w:color w:val="555555"/>
          <w:sz w:val="24"/>
          <w:szCs w:val="24"/>
          <w:lang w:eastAsia="ru-RU"/>
        </w:rPr>
        <w:t>2011 г., № 137, 1/13123);</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возможности участия аспирантов (адъюнктов), докторантов, соискателей в работе научных, научно-практических конференций, съездов, симпозиумов и других мероприятий, связанных с тематикой диссертации;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возможности проведения предварительной экспертизы диссертаций, подготовленных аспирантами (адъюнктами, докторантами, соискателями), в порядке, определенном Положением о присуждении ученых степеней и присвоении ученых званий в Республике Беларусь.</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 ходатайстве также приводятся сведения о наличии утвержденных паспортов соответствующих специальностей и программ-минимумов кандидатских экзаменов по специальным дисциплинам. При их отсутствии к ходатайству прилагаются их проекты, подготовленные в соответствии с установленными законодательством требованиями.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К ходатайству также прилагаются сведения: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 количестве лиц, для которых могут быть реализованы образовательные программы аспирантуры (адъюнктуры) и (или) докторантуры по форме согласно приложению 1;</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 соответствии направлений научной деятельности учреждения специальностям, по которым будет вестись подготовка научных работников высшей квалификации, по форме согласно приложению 2;</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 наличии в учреждении специалистов, которые могут осуществлять научное руководство (научное консультирование), по форме согласно приложению 3.</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Ходатайство, а также прилагаемые к нему сведения по формам согласно приложениям 1-3 к настоящему Положению представляются в двух экземплярах.</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4. Вышестоящий орган (</w:t>
      </w:r>
      <w:proofErr w:type="spellStart"/>
      <w:r w:rsidRPr="00396D3F">
        <w:rPr>
          <w:rFonts w:ascii="Times New Roman" w:eastAsia="Times New Roman" w:hAnsi="Times New Roman" w:cs="Times New Roman"/>
          <w:color w:val="555555"/>
          <w:sz w:val="24"/>
          <w:szCs w:val="24"/>
          <w:lang w:eastAsia="ru-RU"/>
        </w:rPr>
        <w:t>Минобразование</w:t>
      </w:r>
      <w:proofErr w:type="spellEnd"/>
      <w:r w:rsidRPr="00396D3F">
        <w:rPr>
          <w:rFonts w:ascii="Times New Roman" w:eastAsia="Times New Roman" w:hAnsi="Times New Roman" w:cs="Times New Roman"/>
          <w:color w:val="555555"/>
          <w:sz w:val="24"/>
          <w:szCs w:val="24"/>
          <w:lang w:eastAsia="ru-RU"/>
        </w:rPr>
        <w:t>) в месячный срок рассматривает поступившие из учреждения материалы по вопросу открытия подготовки по специальностям соответствующих отраслей науки для реализации в нем образовательных программ аспирантуры (адъюнктуры) и (или) докторантуры и принимает решение о целесообразности (нецелесообразности) ее открытия.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При положительном решении вышестоящий орган (</w:t>
      </w:r>
      <w:proofErr w:type="spellStart"/>
      <w:r w:rsidRPr="00396D3F">
        <w:rPr>
          <w:rFonts w:ascii="Times New Roman" w:eastAsia="Times New Roman" w:hAnsi="Times New Roman" w:cs="Times New Roman"/>
          <w:color w:val="555555"/>
          <w:sz w:val="24"/>
          <w:szCs w:val="24"/>
          <w:lang w:eastAsia="ru-RU"/>
        </w:rPr>
        <w:t>Минобразование</w:t>
      </w:r>
      <w:proofErr w:type="spellEnd"/>
      <w:r w:rsidRPr="00396D3F">
        <w:rPr>
          <w:rFonts w:ascii="Times New Roman" w:eastAsia="Times New Roman" w:hAnsi="Times New Roman" w:cs="Times New Roman"/>
          <w:color w:val="555555"/>
          <w:sz w:val="24"/>
          <w:szCs w:val="24"/>
          <w:lang w:eastAsia="ru-RU"/>
        </w:rPr>
        <w:t xml:space="preserve">) направляет в ВАК один экземпляр поступивших из учреждения материалов в целях согласования вопроса об открытии подготовки по соответствующим специальностям для реализации в нем образовательных </w:t>
      </w:r>
      <w:r w:rsidRPr="00396D3F">
        <w:rPr>
          <w:rFonts w:ascii="Times New Roman" w:eastAsia="Times New Roman" w:hAnsi="Times New Roman" w:cs="Times New Roman"/>
          <w:color w:val="555555"/>
          <w:sz w:val="24"/>
          <w:szCs w:val="24"/>
          <w:lang w:eastAsia="ru-RU"/>
        </w:rPr>
        <w:lastRenderedPageBreak/>
        <w:t>программ аспирантуры (адъюнктуры) и (или) докторантуры. При необходимости в ВАК также направляются представленные в соответствии с частью третьей пункта 3 настоящего Положения проекты паспортов специальностей и программ-минимумов кандидатских экзаменов по специальным дисциплинам.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5. </w:t>
      </w:r>
      <w:proofErr w:type="gramStart"/>
      <w:r w:rsidRPr="00396D3F">
        <w:rPr>
          <w:rFonts w:ascii="Times New Roman" w:eastAsia="Times New Roman" w:hAnsi="Times New Roman" w:cs="Times New Roman"/>
          <w:color w:val="555555"/>
          <w:sz w:val="24"/>
          <w:szCs w:val="24"/>
          <w:lang w:eastAsia="ru-RU"/>
        </w:rPr>
        <w:t>По результатам рассмотрения вопроса о согласовании открытия в учреждении подготовки по определенным специальностям соответствующей отрасли науки для реализации</w:t>
      </w:r>
      <w:proofErr w:type="gramEnd"/>
      <w:r w:rsidRPr="00396D3F">
        <w:rPr>
          <w:rFonts w:ascii="Times New Roman" w:eastAsia="Times New Roman" w:hAnsi="Times New Roman" w:cs="Times New Roman"/>
          <w:color w:val="555555"/>
          <w:sz w:val="24"/>
          <w:szCs w:val="24"/>
          <w:lang w:eastAsia="ru-RU"/>
        </w:rPr>
        <w:t xml:space="preserve"> образовательных программ аспирантуры (адъюнктуры) и (или) докторантуры ВАК вправе, если иное не установлено Президентом Республики Беларусь либо ВАК:</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утвердить паспорта специальностей и (или) программы-минимумы кандидатских экзаменов по специальным дисциплинам;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принять решение о несогласовании данного вопроса и возвратить проекты паспортов специальностей и (или) программ-минимумов кандидатских экзаменов по специальным дисциплинам на доработку;</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утвердить доработанные профильным экспертным советом ВАК паспорта специальностей и (или) программы-минимумы кандидатских экзаменов по специальным дисциплинам.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 принятом решении ВАК информирует вышестоящий орган (</w:t>
      </w:r>
      <w:proofErr w:type="spellStart"/>
      <w:r w:rsidRPr="00396D3F">
        <w:rPr>
          <w:rFonts w:ascii="Times New Roman" w:eastAsia="Times New Roman" w:hAnsi="Times New Roman" w:cs="Times New Roman"/>
          <w:color w:val="555555"/>
          <w:sz w:val="24"/>
          <w:szCs w:val="24"/>
          <w:lang w:eastAsia="ru-RU"/>
        </w:rPr>
        <w:t>Минобразование</w:t>
      </w:r>
      <w:proofErr w:type="spellEnd"/>
      <w:r w:rsidRPr="00396D3F">
        <w:rPr>
          <w:rFonts w:ascii="Times New Roman" w:eastAsia="Times New Roman" w:hAnsi="Times New Roman" w:cs="Times New Roman"/>
          <w:color w:val="555555"/>
          <w:sz w:val="24"/>
          <w:szCs w:val="24"/>
          <w:lang w:eastAsia="ru-RU"/>
        </w:rPr>
        <w:t>) в двухмесячный срок со дня получения представленных на согласование материалов, если иное не установлено Президентом Республики Беларусь или ВАК. В случае принятия решения о несогласовании данного вопроса в вышестоящий орган (</w:t>
      </w:r>
      <w:proofErr w:type="spellStart"/>
      <w:r w:rsidRPr="00396D3F">
        <w:rPr>
          <w:rFonts w:ascii="Times New Roman" w:eastAsia="Times New Roman" w:hAnsi="Times New Roman" w:cs="Times New Roman"/>
          <w:color w:val="555555"/>
          <w:sz w:val="24"/>
          <w:szCs w:val="24"/>
          <w:lang w:eastAsia="ru-RU"/>
        </w:rPr>
        <w:t>Минобразование</w:t>
      </w:r>
      <w:proofErr w:type="spellEnd"/>
      <w:r w:rsidRPr="00396D3F">
        <w:rPr>
          <w:rFonts w:ascii="Times New Roman" w:eastAsia="Times New Roman" w:hAnsi="Times New Roman" w:cs="Times New Roman"/>
          <w:color w:val="555555"/>
          <w:sz w:val="24"/>
          <w:szCs w:val="24"/>
          <w:lang w:eastAsia="ru-RU"/>
        </w:rPr>
        <w:t>) направляется мотивированное заключение.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6. Вышестоящий орган (</w:t>
      </w:r>
      <w:proofErr w:type="spellStart"/>
      <w:r w:rsidRPr="00396D3F">
        <w:rPr>
          <w:rFonts w:ascii="Times New Roman" w:eastAsia="Times New Roman" w:hAnsi="Times New Roman" w:cs="Times New Roman"/>
          <w:color w:val="555555"/>
          <w:sz w:val="24"/>
          <w:szCs w:val="24"/>
          <w:lang w:eastAsia="ru-RU"/>
        </w:rPr>
        <w:t>Минобразование</w:t>
      </w:r>
      <w:proofErr w:type="spellEnd"/>
      <w:r w:rsidRPr="00396D3F">
        <w:rPr>
          <w:rFonts w:ascii="Times New Roman" w:eastAsia="Times New Roman" w:hAnsi="Times New Roman" w:cs="Times New Roman"/>
          <w:color w:val="555555"/>
          <w:sz w:val="24"/>
          <w:szCs w:val="24"/>
          <w:lang w:eastAsia="ru-RU"/>
        </w:rPr>
        <w:t>) в 10-дневный срок после получения решения ВАК о согласовании открытия подготовки по специальностям соответствующих отраслей науки для реализации образовательных программ аспирантуры (адъюнктуры) и (или) докторантуры издает приказ, в котором отражаются: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специальности соответствующей отрасли науки, по которым открывается подготовка для получения послевузовского образования;</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ступени послевузовского образования (аспирантура, адъюнктура, докторантура), по </w:t>
      </w:r>
      <w:proofErr w:type="gramStart"/>
      <w:r w:rsidRPr="00396D3F">
        <w:rPr>
          <w:rFonts w:ascii="Times New Roman" w:eastAsia="Times New Roman" w:hAnsi="Times New Roman" w:cs="Times New Roman"/>
          <w:color w:val="555555"/>
          <w:sz w:val="24"/>
          <w:szCs w:val="24"/>
          <w:lang w:eastAsia="ru-RU"/>
        </w:rPr>
        <w:t>которым</w:t>
      </w:r>
      <w:proofErr w:type="gramEnd"/>
      <w:r w:rsidRPr="00396D3F">
        <w:rPr>
          <w:rFonts w:ascii="Times New Roman" w:eastAsia="Times New Roman" w:hAnsi="Times New Roman" w:cs="Times New Roman"/>
          <w:color w:val="555555"/>
          <w:sz w:val="24"/>
          <w:szCs w:val="24"/>
          <w:lang w:eastAsia="ru-RU"/>
        </w:rPr>
        <w:t xml:space="preserve"> открывается подготовка для реализации соответствующих программ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7. Вышестоящий орган (</w:t>
      </w:r>
      <w:proofErr w:type="spellStart"/>
      <w:r w:rsidRPr="00396D3F">
        <w:rPr>
          <w:rFonts w:ascii="Times New Roman" w:eastAsia="Times New Roman" w:hAnsi="Times New Roman" w:cs="Times New Roman"/>
          <w:color w:val="555555"/>
          <w:sz w:val="24"/>
          <w:szCs w:val="24"/>
          <w:lang w:eastAsia="ru-RU"/>
        </w:rPr>
        <w:t>Минобразование</w:t>
      </w:r>
      <w:proofErr w:type="spellEnd"/>
      <w:r w:rsidRPr="00396D3F">
        <w:rPr>
          <w:rFonts w:ascii="Times New Roman" w:eastAsia="Times New Roman" w:hAnsi="Times New Roman" w:cs="Times New Roman"/>
          <w:color w:val="555555"/>
          <w:sz w:val="24"/>
          <w:szCs w:val="24"/>
          <w:lang w:eastAsia="ru-RU"/>
        </w:rPr>
        <w:t xml:space="preserve">) в двухнедельный срок </w:t>
      </w:r>
      <w:proofErr w:type="gramStart"/>
      <w:r w:rsidRPr="00396D3F">
        <w:rPr>
          <w:rFonts w:ascii="Times New Roman" w:eastAsia="Times New Roman" w:hAnsi="Times New Roman" w:cs="Times New Roman"/>
          <w:color w:val="555555"/>
          <w:sz w:val="24"/>
          <w:szCs w:val="24"/>
          <w:lang w:eastAsia="ru-RU"/>
        </w:rPr>
        <w:t>с даты подписания</w:t>
      </w:r>
      <w:proofErr w:type="gramEnd"/>
      <w:r w:rsidRPr="00396D3F">
        <w:rPr>
          <w:rFonts w:ascii="Times New Roman" w:eastAsia="Times New Roman" w:hAnsi="Times New Roman" w:cs="Times New Roman"/>
          <w:color w:val="555555"/>
          <w:sz w:val="24"/>
          <w:szCs w:val="24"/>
          <w:lang w:eastAsia="ru-RU"/>
        </w:rPr>
        <w:t xml:space="preserve"> приказа направляет его копии в учреждение и ВАК.</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Копия приказа с приложением сведений по форме согласно приложению 1 к настоящему Положению направляются также в Государственный комитет по науке и технологиям для контроля и планирования подготовки научных работников высшей квалификации по заявкам организаций - заказчиков их подготовки в соответствии с определяемым Советом Министров Республики Беларусь порядком планирования, финансирования и контроля подготовки научных работников высшей квалификации.</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8. Решение об открытии подготовки по специальностям для получения послевузовского образования может быть изменено или признано утратившим силу принявшим его вышестоящим органом (его правопреемником) при закрытии подготовки по образовательным программам послевузовского образования по отдельным специальностям в связи </w:t>
      </w:r>
      <w:proofErr w:type="gramStart"/>
      <w:r w:rsidRPr="00396D3F">
        <w:rPr>
          <w:rFonts w:ascii="Times New Roman" w:eastAsia="Times New Roman" w:hAnsi="Times New Roman" w:cs="Times New Roman"/>
          <w:color w:val="555555"/>
          <w:sz w:val="24"/>
          <w:szCs w:val="24"/>
          <w:lang w:eastAsia="ru-RU"/>
        </w:rPr>
        <w:t>с</w:t>
      </w:r>
      <w:proofErr w:type="gramEnd"/>
      <w:r w:rsidRPr="00396D3F">
        <w:rPr>
          <w:rFonts w:ascii="Times New Roman" w:eastAsia="Times New Roman" w:hAnsi="Times New Roman" w:cs="Times New Roman"/>
          <w:color w:val="555555"/>
          <w:sz w:val="24"/>
          <w:szCs w:val="24"/>
          <w:lang w:eastAsia="ru-RU"/>
        </w:rPr>
        <w:t>:</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неэффективной подготовкой научных работников высшей квалификации в учреждении;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изменением условий, предусмотренных в части второй пункта 3 настоящего Положения, приведшим к их невыполнению;</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ликвидацией обособленных подразделений, реорганизацией, прекращением деятельности учреждения, аннулированием, прекращением действия специального разрешения (лицензии) на образовательную деятельность учреждения (по его обособленным подразделениям, в отношении одной или нескольких работ и (или) услуг, составляющих образовательную деятельность);</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исключением соответствующих научных специальностей из номенклатуры специальностей научных работников;</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выявлением нарушения законодательства при вынесении ранее принятого решения.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Решение о закрытии подготовки по образовательным программам послевузовского образования по отдельным специальностям оформляется согласованным с ВАК приказом вышестоящего органа (Минобразования), который в 10-дневный срок направляется учреждению и Государственному комитету по науке и технологиям.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after="0"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color w:val="555555"/>
          <w:sz w:val="24"/>
          <w:szCs w:val="24"/>
          <w:lang w:eastAsia="ru-RU"/>
        </w:rPr>
        <w:br w:type="textWrapping" w:clear="all"/>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6398"/>
        <w:gridCol w:w="3819"/>
      </w:tblGrid>
      <w:tr w:rsidR="00396D3F" w:rsidRPr="00396D3F" w:rsidTr="00396D3F">
        <w:trPr>
          <w:tblCellSpacing w:w="0" w:type="dxa"/>
        </w:trPr>
        <w:tc>
          <w:tcPr>
            <w:tcW w:w="31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8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bookmarkStart w:id="3" w:name="a6"/>
            <w:bookmarkEnd w:id="3"/>
            <w:r w:rsidRPr="00396D3F">
              <w:rPr>
                <w:rFonts w:ascii="Times New Roman" w:eastAsia="Times New Roman" w:hAnsi="Times New Roman" w:cs="Times New Roman"/>
                <w:sz w:val="24"/>
                <w:szCs w:val="24"/>
                <w:lang w:eastAsia="ru-RU"/>
              </w:rPr>
              <w:t>Приложение 1</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6D3F">
              <w:rPr>
                <w:rFonts w:ascii="Times New Roman" w:eastAsia="Times New Roman" w:hAnsi="Times New Roman" w:cs="Times New Roman"/>
                <w:sz w:val="24"/>
                <w:szCs w:val="24"/>
                <w:lang w:eastAsia="ru-RU"/>
              </w:rPr>
              <w:t>к Положению о порядке открытия </w:t>
            </w:r>
            <w:r w:rsidRPr="00396D3F">
              <w:rPr>
                <w:rFonts w:ascii="Times New Roman" w:eastAsia="Times New Roman" w:hAnsi="Times New Roman" w:cs="Times New Roman"/>
                <w:sz w:val="24"/>
                <w:szCs w:val="24"/>
                <w:lang w:eastAsia="ru-RU"/>
              </w:rPr>
              <w:br/>
              <w:t>подготовки по специальностям </w:t>
            </w:r>
            <w:r w:rsidRPr="00396D3F">
              <w:rPr>
                <w:rFonts w:ascii="Times New Roman" w:eastAsia="Times New Roman" w:hAnsi="Times New Roman" w:cs="Times New Roman"/>
                <w:sz w:val="24"/>
                <w:szCs w:val="24"/>
                <w:lang w:eastAsia="ru-RU"/>
              </w:rPr>
              <w:br/>
              <w:t>для получения послевузовского </w:t>
            </w:r>
            <w:r w:rsidRPr="00396D3F">
              <w:rPr>
                <w:rFonts w:ascii="Times New Roman" w:eastAsia="Times New Roman" w:hAnsi="Times New Roman" w:cs="Times New Roman"/>
                <w:sz w:val="24"/>
                <w:szCs w:val="24"/>
                <w:lang w:eastAsia="ru-RU"/>
              </w:rPr>
              <w:br/>
              <w:t>образования в учреждениях</w:t>
            </w:r>
            <w:proofErr w:type="gramEnd"/>
            <w:r w:rsidRPr="00396D3F">
              <w:rPr>
                <w:rFonts w:ascii="Times New Roman" w:eastAsia="Times New Roman" w:hAnsi="Times New Roman" w:cs="Times New Roman"/>
                <w:sz w:val="24"/>
                <w:szCs w:val="24"/>
                <w:lang w:eastAsia="ru-RU"/>
              </w:rPr>
              <w:t> </w:t>
            </w:r>
            <w:r w:rsidRPr="00396D3F">
              <w:rPr>
                <w:rFonts w:ascii="Times New Roman" w:eastAsia="Times New Roman" w:hAnsi="Times New Roman" w:cs="Times New Roman"/>
                <w:sz w:val="24"/>
                <w:szCs w:val="24"/>
                <w:lang w:eastAsia="ru-RU"/>
              </w:rPr>
              <w:br/>
              <w:t>образования и организациях, </w:t>
            </w:r>
            <w:r w:rsidRPr="00396D3F">
              <w:rPr>
                <w:rFonts w:ascii="Times New Roman" w:eastAsia="Times New Roman" w:hAnsi="Times New Roman" w:cs="Times New Roman"/>
                <w:sz w:val="24"/>
                <w:szCs w:val="24"/>
                <w:lang w:eastAsia="ru-RU"/>
              </w:rPr>
              <w:br/>
              <w:t>реализующих образовательные </w:t>
            </w:r>
            <w:r w:rsidRPr="00396D3F">
              <w:rPr>
                <w:rFonts w:ascii="Times New Roman" w:eastAsia="Times New Roman" w:hAnsi="Times New Roman" w:cs="Times New Roman"/>
                <w:sz w:val="24"/>
                <w:szCs w:val="24"/>
                <w:lang w:eastAsia="ru-RU"/>
              </w:rPr>
              <w:br/>
              <w:t>программы послевузовского </w:t>
            </w:r>
            <w:r w:rsidRPr="00396D3F">
              <w:rPr>
                <w:rFonts w:ascii="Times New Roman" w:eastAsia="Times New Roman" w:hAnsi="Times New Roman" w:cs="Times New Roman"/>
                <w:sz w:val="24"/>
                <w:szCs w:val="24"/>
                <w:lang w:eastAsia="ru-RU"/>
              </w:rPr>
              <w:br/>
              <w:t>образования</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Форма</w:t>
      </w:r>
    </w:p>
    <w:p w:rsidR="00396D3F" w:rsidRPr="00396D3F" w:rsidRDefault="00396D3F" w:rsidP="00396D3F">
      <w:pPr>
        <w:spacing w:before="100" w:beforeAutospacing="1" w:after="0"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Сведения о количестве лиц, для которых могут быть реализованы </w:t>
      </w:r>
      <w:r w:rsidRPr="00396D3F">
        <w:rPr>
          <w:rFonts w:ascii="Times New Roman" w:eastAsia="Times New Roman" w:hAnsi="Times New Roman" w:cs="Times New Roman"/>
          <w:color w:val="555555"/>
          <w:sz w:val="24"/>
          <w:szCs w:val="24"/>
          <w:lang w:eastAsia="ru-RU"/>
        </w:rPr>
        <w:br/>
        <w:t>образовательные программы аспирантуры (адъюнктуры) и (или) докторантуры</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(нужное подчеркнуть)</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Наименование учреждения _____________________________________________________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Форма получения послевузовского образования ____________________________________</w:t>
      </w:r>
    </w:p>
    <w:p w:rsidR="00396D3F" w:rsidRPr="00396D3F" w:rsidRDefault="00396D3F" w:rsidP="00396D3F">
      <w:pPr>
        <w:spacing w:before="100" w:beforeAutospacing="1" w:after="100" w:afterAutospacing="1" w:line="240" w:lineRule="auto"/>
        <w:ind w:firstLine="5942"/>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w:t>
      </w:r>
      <w:proofErr w:type="gramStart"/>
      <w:r w:rsidRPr="00396D3F">
        <w:rPr>
          <w:rFonts w:ascii="Times New Roman" w:eastAsia="Times New Roman" w:hAnsi="Times New Roman" w:cs="Times New Roman"/>
          <w:color w:val="555555"/>
          <w:sz w:val="24"/>
          <w:szCs w:val="24"/>
          <w:lang w:eastAsia="ru-RU"/>
        </w:rPr>
        <w:t>дневная</w:t>
      </w:r>
      <w:proofErr w:type="gramEnd"/>
      <w:r w:rsidRPr="00396D3F">
        <w:rPr>
          <w:rFonts w:ascii="Times New Roman" w:eastAsia="Times New Roman" w:hAnsi="Times New Roman" w:cs="Times New Roman"/>
          <w:color w:val="555555"/>
          <w:sz w:val="24"/>
          <w:szCs w:val="24"/>
          <w:lang w:eastAsia="ru-RU"/>
        </w:rPr>
        <w:t>, заочная, соискательство)</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Срок получения послевузовского образования _____________________________________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Mar>
          <w:left w:w="0" w:type="dxa"/>
          <w:right w:w="0" w:type="dxa"/>
        </w:tblCellMar>
        <w:tblLook w:val="04A0" w:firstRow="1" w:lastRow="0" w:firstColumn="1" w:lastColumn="0" w:noHBand="0" w:noVBand="1"/>
      </w:tblPr>
      <w:tblGrid>
        <w:gridCol w:w="2502"/>
        <w:gridCol w:w="2712"/>
        <w:gridCol w:w="938"/>
        <w:gridCol w:w="938"/>
        <w:gridCol w:w="938"/>
        <w:gridCol w:w="938"/>
        <w:gridCol w:w="1251"/>
      </w:tblGrid>
      <w:tr w:rsidR="00396D3F" w:rsidRPr="00396D3F" w:rsidTr="00396D3F">
        <w:trPr>
          <w:trHeight w:val="240"/>
        </w:trPr>
        <w:tc>
          <w:tcPr>
            <w:tcW w:w="120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Шифр и наименование специальности</w:t>
            </w:r>
          </w:p>
        </w:tc>
        <w:tc>
          <w:tcPr>
            <w:tcW w:w="130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Отрасль науки</w:t>
            </w:r>
          </w:p>
        </w:tc>
        <w:tc>
          <w:tcPr>
            <w:tcW w:w="2400" w:type="pct"/>
            <w:gridSpan w:val="5"/>
            <w:tcBorders>
              <w:top w:val="single" w:sz="8" w:space="0" w:color="auto"/>
              <w:left w:val="nil"/>
              <w:bottom w:val="single" w:sz="8" w:space="0" w:color="auto"/>
              <w:right w:val="nil"/>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xml:space="preserve">Планируемое количество </w:t>
            </w:r>
            <w:proofErr w:type="gramStart"/>
            <w:r w:rsidRPr="00396D3F">
              <w:rPr>
                <w:rFonts w:ascii="Times New Roman" w:eastAsia="Times New Roman" w:hAnsi="Times New Roman" w:cs="Times New Roman"/>
                <w:sz w:val="24"/>
                <w:szCs w:val="24"/>
                <w:lang w:eastAsia="ru-RU"/>
              </w:rPr>
              <w:t>обучающихся</w:t>
            </w:r>
            <w:proofErr w:type="gramEnd"/>
            <w:r w:rsidRPr="00396D3F">
              <w:rPr>
                <w:rFonts w:ascii="Times New Roman" w:eastAsia="Times New Roman" w:hAnsi="Times New Roman" w:cs="Times New Roman"/>
                <w:sz w:val="24"/>
                <w:szCs w:val="24"/>
                <w:lang w:eastAsia="ru-RU"/>
              </w:rPr>
              <w:t xml:space="preserve"> (по годам)</w:t>
            </w:r>
          </w:p>
        </w:tc>
      </w:tr>
      <w:tr w:rsidR="00396D3F" w:rsidRPr="00396D3F" w:rsidTr="00396D3F">
        <w:trPr>
          <w:trHeight w:val="240"/>
        </w:trPr>
        <w:tc>
          <w:tcPr>
            <w:tcW w:w="0" w:type="auto"/>
            <w:vMerge/>
            <w:tcBorders>
              <w:top w:val="single" w:sz="8" w:space="0" w:color="auto"/>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1-й</w:t>
            </w:r>
          </w:p>
        </w:tc>
        <w:tc>
          <w:tcPr>
            <w:tcW w:w="4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2-й</w:t>
            </w:r>
          </w:p>
        </w:tc>
        <w:tc>
          <w:tcPr>
            <w:tcW w:w="4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3-й</w:t>
            </w:r>
          </w:p>
        </w:tc>
        <w:tc>
          <w:tcPr>
            <w:tcW w:w="4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4-й</w:t>
            </w:r>
          </w:p>
        </w:tc>
        <w:tc>
          <w:tcPr>
            <w:tcW w:w="450" w:type="pct"/>
            <w:tcBorders>
              <w:top w:val="nil"/>
              <w:left w:val="nil"/>
              <w:bottom w:val="single" w:sz="8" w:space="0" w:color="auto"/>
              <w:right w:val="nil"/>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5-й</w:t>
            </w:r>
          </w:p>
        </w:tc>
      </w:tr>
      <w:tr w:rsidR="00396D3F" w:rsidRPr="00396D3F" w:rsidTr="00396D3F">
        <w:trPr>
          <w:trHeight w:val="240"/>
        </w:trPr>
        <w:tc>
          <w:tcPr>
            <w:tcW w:w="120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30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45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45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45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45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450" w:type="pct"/>
            <w:tcBorders>
              <w:top w:val="nil"/>
              <w:left w:val="nil"/>
              <w:bottom w:val="nil"/>
              <w:right w:val="nil"/>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5525"/>
        <w:gridCol w:w="1251"/>
        <w:gridCol w:w="3441"/>
      </w:tblGrid>
      <w:tr w:rsidR="00396D3F" w:rsidRPr="00396D3F" w:rsidTr="00396D3F">
        <w:trPr>
          <w:trHeight w:val="240"/>
          <w:tblCellSpacing w:w="0" w:type="dxa"/>
        </w:trPr>
        <w:tc>
          <w:tcPr>
            <w:tcW w:w="2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Руководитель учреждения _______________</w:t>
            </w:r>
          </w:p>
        </w:tc>
        <w:tc>
          <w:tcPr>
            <w:tcW w:w="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_________________________</w:t>
            </w:r>
          </w:p>
        </w:tc>
      </w:tr>
      <w:tr w:rsidR="00396D3F" w:rsidRPr="00396D3F" w:rsidTr="00396D3F">
        <w:trPr>
          <w:trHeight w:val="240"/>
          <w:tblCellSpacing w:w="0" w:type="dxa"/>
        </w:trPr>
        <w:tc>
          <w:tcPr>
            <w:tcW w:w="2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ind w:firstLine="3238"/>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(подпись)</w:t>
            </w:r>
          </w:p>
        </w:tc>
        <w:tc>
          <w:tcPr>
            <w:tcW w:w="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(инициалы, фамилия)</w:t>
            </w:r>
          </w:p>
        </w:tc>
      </w:tr>
      <w:tr w:rsidR="00396D3F" w:rsidRPr="00396D3F" w:rsidTr="00396D3F">
        <w:trPr>
          <w:trHeight w:val="240"/>
          <w:tblCellSpacing w:w="0" w:type="dxa"/>
        </w:trPr>
        <w:tc>
          <w:tcPr>
            <w:tcW w:w="2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ind w:firstLine="3238"/>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М.П.</w:t>
            </w:r>
          </w:p>
        </w:tc>
        <w:tc>
          <w:tcPr>
            <w:tcW w:w="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ind w:firstLine="567"/>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Примечания:</w:t>
      </w:r>
    </w:p>
    <w:p w:rsidR="00396D3F" w:rsidRPr="00396D3F" w:rsidRDefault="00396D3F" w:rsidP="00396D3F">
      <w:pPr>
        <w:spacing w:before="100" w:beforeAutospacing="1" w:after="100" w:afterAutospacing="1" w:line="240" w:lineRule="auto"/>
        <w:ind w:firstLine="567"/>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 Заполняются для каждой из открываемых ступеней (аспирантура, адъюнктура, докторантура) и форм получения послевузовского образования (дневная, заочная, соискательство).</w:t>
      </w:r>
    </w:p>
    <w:p w:rsidR="00396D3F" w:rsidRPr="00396D3F" w:rsidRDefault="00396D3F" w:rsidP="00396D3F">
      <w:pPr>
        <w:spacing w:before="100" w:beforeAutospacing="1" w:after="100" w:afterAutospacing="1" w:line="240" w:lineRule="auto"/>
        <w:ind w:firstLine="567"/>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2. Для </w:t>
      </w:r>
      <w:proofErr w:type="gramStart"/>
      <w:r w:rsidRPr="00396D3F">
        <w:rPr>
          <w:rFonts w:ascii="Times New Roman" w:eastAsia="Times New Roman" w:hAnsi="Times New Roman" w:cs="Times New Roman"/>
          <w:color w:val="555555"/>
          <w:sz w:val="24"/>
          <w:szCs w:val="24"/>
          <w:lang w:eastAsia="ru-RU"/>
        </w:rPr>
        <w:t>обучения по</w:t>
      </w:r>
      <w:proofErr w:type="gramEnd"/>
      <w:r w:rsidRPr="00396D3F">
        <w:rPr>
          <w:rFonts w:ascii="Times New Roman" w:eastAsia="Times New Roman" w:hAnsi="Times New Roman" w:cs="Times New Roman"/>
          <w:color w:val="555555"/>
          <w:sz w:val="24"/>
          <w:szCs w:val="24"/>
          <w:lang w:eastAsia="ru-RU"/>
        </w:rPr>
        <w:t xml:space="preserve"> образовательным программам аспирантуры (адъюнктуры) и (или) докторантуры в дневной форме получения образования приводится предполагаемое количество обучающихся (с учетом ежегодного приема) в течение 3 лет, по образовательным программам аспирантуры (адъюнктуры) в заочной форме - 4 лет, в форме соискательства - 5 лет.</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6398"/>
        <w:gridCol w:w="3819"/>
      </w:tblGrid>
      <w:tr w:rsidR="00396D3F" w:rsidRPr="00396D3F" w:rsidTr="00396D3F">
        <w:trPr>
          <w:tblCellSpacing w:w="0" w:type="dxa"/>
        </w:trPr>
        <w:tc>
          <w:tcPr>
            <w:tcW w:w="31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8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bookmarkStart w:id="4" w:name="a7"/>
            <w:bookmarkEnd w:id="4"/>
            <w:r w:rsidRPr="00396D3F">
              <w:rPr>
                <w:rFonts w:ascii="Times New Roman" w:eastAsia="Times New Roman" w:hAnsi="Times New Roman" w:cs="Times New Roman"/>
                <w:sz w:val="24"/>
                <w:szCs w:val="24"/>
                <w:lang w:eastAsia="ru-RU"/>
              </w:rPr>
              <w:t>Приложение 2</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6D3F">
              <w:rPr>
                <w:rFonts w:ascii="Times New Roman" w:eastAsia="Times New Roman" w:hAnsi="Times New Roman" w:cs="Times New Roman"/>
                <w:sz w:val="24"/>
                <w:szCs w:val="24"/>
                <w:lang w:eastAsia="ru-RU"/>
              </w:rPr>
              <w:t>к Положению о порядке открытия </w:t>
            </w:r>
            <w:r w:rsidRPr="00396D3F">
              <w:rPr>
                <w:rFonts w:ascii="Times New Roman" w:eastAsia="Times New Roman" w:hAnsi="Times New Roman" w:cs="Times New Roman"/>
                <w:sz w:val="24"/>
                <w:szCs w:val="24"/>
                <w:lang w:eastAsia="ru-RU"/>
              </w:rPr>
              <w:br/>
              <w:t>подготовки по специальностям </w:t>
            </w:r>
            <w:r w:rsidRPr="00396D3F">
              <w:rPr>
                <w:rFonts w:ascii="Times New Roman" w:eastAsia="Times New Roman" w:hAnsi="Times New Roman" w:cs="Times New Roman"/>
                <w:sz w:val="24"/>
                <w:szCs w:val="24"/>
                <w:lang w:eastAsia="ru-RU"/>
              </w:rPr>
              <w:br/>
              <w:t>для получения послевузовского </w:t>
            </w:r>
            <w:r w:rsidRPr="00396D3F">
              <w:rPr>
                <w:rFonts w:ascii="Times New Roman" w:eastAsia="Times New Roman" w:hAnsi="Times New Roman" w:cs="Times New Roman"/>
                <w:sz w:val="24"/>
                <w:szCs w:val="24"/>
                <w:lang w:eastAsia="ru-RU"/>
              </w:rPr>
              <w:br/>
              <w:t>образования в учреждениях</w:t>
            </w:r>
            <w:proofErr w:type="gramEnd"/>
            <w:r w:rsidRPr="00396D3F">
              <w:rPr>
                <w:rFonts w:ascii="Times New Roman" w:eastAsia="Times New Roman" w:hAnsi="Times New Roman" w:cs="Times New Roman"/>
                <w:sz w:val="24"/>
                <w:szCs w:val="24"/>
                <w:lang w:eastAsia="ru-RU"/>
              </w:rPr>
              <w:t> </w:t>
            </w:r>
            <w:r w:rsidRPr="00396D3F">
              <w:rPr>
                <w:rFonts w:ascii="Times New Roman" w:eastAsia="Times New Roman" w:hAnsi="Times New Roman" w:cs="Times New Roman"/>
                <w:sz w:val="24"/>
                <w:szCs w:val="24"/>
                <w:lang w:eastAsia="ru-RU"/>
              </w:rPr>
              <w:br/>
              <w:t>образования и организациях, </w:t>
            </w:r>
            <w:r w:rsidRPr="00396D3F">
              <w:rPr>
                <w:rFonts w:ascii="Times New Roman" w:eastAsia="Times New Roman" w:hAnsi="Times New Roman" w:cs="Times New Roman"/>
                <w:sz w:val="24"/>
                <w:szCs w:val="24"/>
                <w:lang w:eastAsia="ru-RU"/>
              </w:rPr>
              <w:br/>
              <w:t>реализующих образовательные </w:t>
            </w:r>
            <w:r w:rsidRPr="00396D3F">
              <w:rPr>
                <w:rFonts w:ascii="Times New Roman" w:eastAsia="Times New Roman" w:hAnsi="Times New Roman" w:cs="Times New Roman"/>
                <w:sz w:val="24"/>
                <w:szCs w:val="24"/>
                <w:lang w:eastAsia="ru-RU"/>
              </w:rPr>
              <w:br/>
              <w:t>программы послевузовского </w:t>
            </w:r>
            <w:r w:rsidRPr="00396D3F">
              <w:rPr>
                <w:rFonts w:ascii="Times New Roman" w:eastAsia="Times New Roman" w:hAnsi="Times New Roman" w:cs="Times New Roman"/>
                <w:sz w:val="24"/>
                <w:szCs w:val="24"/>
                <w:lang w:eastAsia="ru-RU"/>
              </w:rPr>
              <w:br/>
              <w:t>образования</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Форма</w:t>
      </w:r>
    </w:p>
    <w:p w:rsidR="00396D3F" w:rsidRPr="00396D3F" w:rsidRDefault="00396D3F" w:rsidP="00396D3F">
      <w:pPr>
        <w:spacing w:before="100" w:beforeAutospacing="1" w:after="0"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Сведения о соответствии направлений научной деятельности специальностям, по которым будет вестись подготовка научных работников высшей квалификации по образовательным программам аспирантуры (адъюнктуры) и (или) докторантуры</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(нужное подчеркнуть)</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Наименование учреждения _____________________________________________________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Mar>
          <w:left w:w="0" w:type="dxa"/>
          <w:right w:w="0" w:type="dxa"/>
        </w:tblCellMar>
        <w:tblLook w:val="04A0" w:firstRow="1" w:lastRow="0" w:firstColumn="1" w:lastColumn="0" w:noHBand="0" w:noVBand="1"/>
      </w:tblPr>
      <w:tblGrid>
        <w:gridCol w:w="1595"/>
        <w:gridCol w:w="2596"/>
        <w:gridCol w:w="3013"/>
        <w:gridCol w:w="3013"/>
      </w:tblGrid>
      <w:tr w:rsidR="00396D3F" w:rsidRPr="00396D3F" w:rsidTr="00396D3F">
        <w:trPr>
          <w:trHeight w:val="240"/>
        </w:trPr>
        <w:tc>
          <w:tcPr>
            <w:tcW w:w="75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Шифр специальности, отрасль науки</w:t>
            </w:r>
          </w:p>
        </w:tc>
        <w:tc>
          <w:tcPr>
            <w:tcW w:w="125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Научные подразделения (количество кандидатов и докторов наук) по специальности и отрасли науки</w:t>
            </w:r>
          </w:p>
        </w:tc>
        <w:tc>
          <w:tcPr>
            <w:tcW w:w="145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Темы государственных программ научных исследований, научно-технических программ и инновационных проектов, выполняемых по специальности и отрасли науки</w:t>
            </w:r>
          </w:p>
        </w:tc>
        <w:tc>
          <w:tcPr>
            <w:tcW w:w="1450"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Фамилии и инициалы (ученая степень) специалистов, которые обеспечат прием кандидатских экзаменов, аттестацию и предварительную экспертизу диссертаций</w:t>
            </w:r>
          </w:p>
        </w:tc>
      </w:tr>
      <w:tr w:rsidR="00396D3F" w:rsidRPr="00396D3F" w:rsidTr="00396D3F">
        <w:trPr>
          <w:trHeight w:val="240"/>
        </w:trPr>
        <w:tc>
          <w:tcPr>
            <w:tcW w:w="7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1</w:t>
            </w:r>
          </w:p>
        </w:tc>
        <w:tc>
          <w:tcPr>
            <w:tcW w:w="12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2</w:t>
            </w:r>
          </w:p>
        </w:tc>
        <w:tc>
          <w:tcPr>
            <w:tcW w:w="14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3</w:t>
            </w:r>
          </w:p>
        </w:tc>
        <w:tc>
          <w:tcPr>
            <w:tcW w:w="1450" w:type="pct"/>
            <w:tcBorders>
              <w:top w:val="nil"/>
              <w:left w:val="nil"/>
              <w:bottom w:val="single" w:sz="8" w:space="0" w:color="auto"/>
              <w:right w:val="nil"/>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4</w:t>
            </w:r>
          </w:p>
        </w:tc>
      </w:tr>
      <w:tr w:rsidR="00396D3F" w:rsidRPr="00396D3F" w:rsidTr="00396D3F">
        <w:trPr>
          <w:trHeight w:val="240"/>
        </w:trPr>
        <w:tc>
          <w:tcPr>
            <w:tcW w:w="75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25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45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450" w:type="pct"/>
            <w:tcBorders>
              <w:top w:val="nil"/>
              <w:left w:val="nil"/>
              <w:bottom w:val="nil"/>
              <w:right w:val="nil"/>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5525"/>
        <w:gridCol w:w="1251"/>
        <w:gridCol w:w="3441"/>
      </w:tblGrid>
      <w:tr w:rsidR="00396D3F" w:rsidRPr="00396D3F" w:rsidTr="00396D3F">
        <w:trPr>
          <w:trHeight w:val="240"/>
          <w:tblCellSpacing w:w="0" w:type="dxa"/>
        </w:trPr>
        <w:tc>
          <w:tcPr>
            <w:tcW w:w="2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Руководитель учреждения _______________</w:t>
            </w:r>
          </w:p>
        </w:tc>
        <w:tc>
          <w:tcPr>
            <w:tcW w:w="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_________________________</w:t>
            </w:r>
          </w:p>
        </w:tc>
      </w:tr>
      <w:tr w:rsidR="00396D3F" w:rsidRPr="00396D3F" w:rsidTr="00396D3F">
        <w:trPr>
          <w:trHeight w:val="240"/>
          <w:tblCellSpacing w:w="0" w:type="dxa"/>
        </w:trPr>
        <w:tc>
          <w:tcPr>
            <w:tcW w:w="2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ind w:firstLine="3238"/>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(подпись)</w:t>
            </w:r>
          </w:p>
        </w:tc>
        <w:tc>
          <w:tcPr>
            <w:tcW w:w="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(инициалы, фамилия)</w:t>
            </w:r>
          </w:p>
        </w:tc>
      </w:tr>
      <w:tr w:rsidR="00396D3F" w:rsidRPr="00396D3F" w:rsidTr="00396D3F">
        <w:trPr>
          <w:trHeight w:val="240"/>
          <w:tblCellSpacing w:w="0" w:type="dxa"/>
        </w:trPr>
        <w:tc>
          <w:tcPr>
            <w:tcW w:w="2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ind w:firstLine="3238"/>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М.П.</w:t>
            </w:r>
          </w:p>
        </w:tc>
        <w:tc>
          <w:tcPr>
            <w:tcW w:w="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6398"/>
        <w:gridCol w:w="3819"/>
      </w:tblGrid>
      <w:tr w:rsidR="00396D3F" w:rsidRPr="00396D3F" w:rsidTr="00396D3F">
        <w:trPr>
          <w:tblCellSpacing w:w="0" w:type="dxa"/>
        </w:trPr>
        <w:tc>
          <w:tcPr>
            <w:tcW w:w="31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8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bookmarkStart w:id="5" w:name="a8"/>
            <w:bookmarkEnd w:id="5"/>
            <w:r w:rsidRPr="00396D3F">
              <w:rPr>
                <w:rFonts w:ascii="Times New Roman" w:eastAsia="Times New Roman" w:hAnsi="Times New Roman" w:cs="Times New Roman"/>
                <w:sz w:val="24"/>
                <w:szCs w:val="24"/>
                <w:lang w:eastAsia="ru-RU"/>
              </w:rPr>
              <w:t>Приложение 3</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6D3F">
              <w:rPr>
                <w:rFonts w:ascii="Times New Roman" w:eastAsia="Times New Roman" w:hAnsi="Times New Roman" w:cs="Times New Roman"/>
                <w:sz w:val="24"/>
                <w:szCs w:val="24"/>
                <w:lang w:eastAsia="ru-RU"/>
              </w:rPr>
              <w:t>к Положению о порядке открытия </w:t>
            </w:r>
            <w:r w:rsidRPr="00396D3F">
              <w:rPr>
                <w:rFonts w:ascii="Times New Roman" w:eastAsia="Times New Roman" w:hAnsi="Times New Roman" w:cs="Times New Roman"/>
                <w:sz w:val="24"/>
                <w:szCs w:val="24"/>
                <w:lang w:eastAsia="ru-RU"/>
              </w:rPr>
              <w:br/>
              <w:t>подготовки по специальностям </w:t>
            </w:r>
            <w:r w:rsidRPr="00396D3F">
              <w:rPr>
                <w:rFonts w:ascii="Times New Roman" w:eastAsia="Times New Roman" w:hAnsi="Times New Roman" w:cs="Times New Roman"/>
                <w:sz w:val="24"/>
                <w:szCs w:val="24"/>
                <w:lang w:eastAsia="ru-RU"/>
              </w:rPr>
              <w:br/>
              <w:t>для получения послевузовского </w:t>
            </w:r>
            <w:r w:rsidRPr="00396D3F">
              <w:rPr>
                <w:rFonts w:ascii="Times New Roman" w:eastAsia="Times New Roman" w:hAnsi="Times New Roman" w:cs="Times New Roman"/>
                <w:sz w:val="24"/>
                <w:szCs w:val="24"/>
                <w:lang w:eastAsia="ru-RU"/>
              </w:rPr>
              <w:br/>
              <w:t>образования в учреждениях</w:t>
            </w:r>
            <w:proofErr w:type="gramEnd"/>
            <w:r w:rsidRPr="00396D3F">
              <w:rPr>
                <w:rFonts w:ascii="Times New Roman" w:eastAsia="Times New Roman" w:hAnsi="Times New Roman" w:cs="Times New Roman"/>
                <w:sz w:val="24"/>
                <w:szCs w:val="24"/>
                <w:lang w:eastAsia="ru-RU"/>
              </w:rPr>
              <w:t> </w:t>
            </w:r>
            <w:r w:rsidRPr="00396D3F">
              <w:rPr>
                <w:rFonts w:ascii="Times New Roman" w:eastAsia="Times New Roman" w:hAnsi="Times New Roman" w:cs="Times New Roman"/>
                <w:sz w:val="24"/>
                <w:szCs w:val="24"/>
                <w:lang w:eastAsia="ru-RU"/>
              </w:rPr>
              <w:br/>
              <w:t>образования и организациях, </w:t>
            </w:r>
            <w:r w:rsidRPr="00396D3F">
              <w:rPr>
                <w:rFonts w:ascii="Times New Roman" w:eastAsia="Times New Roman" w:hAnsi="Times New Roman" w:cs="Times New Roman"/>
                <w:sz w:val="24"/>
                <w:szCs w:val="24"/>
                <w:lang w:eastAsia="ru-RU"/>
              </w:rPr>
              <w:br/>
              <w:t>реализующих образовательные </w:t>
            </w:r>
            <w:r w:rsidRPr="00396D3F">
              <w:rPr>
                <w:rFonts w:ascii="Times New Roman" w:eastAsia="Times New Roman" w:hAnsi="Times New Roman" w:cs="Times New Roman"/>
                <w:sz w:val="24"/>
                <w:szCs w:val="24"/>
                <w:lang w:eastAsia="ru-RU"/>
              </w:rPr>
              <w:br/>
              <w:t>программы послевузовского </w:t>
            </w:r>
            <w:r w:rsidRPr="00396D3F">
              <w:rPr>
                <w:rFonts w:ascii="Times New Roman" w:eastAsia="Times New Roman" w:hAnsi="Times New Roman" w:cs="Times New Roman"/>
                <w:sz w:val="24"/>
                <w:szCs w:val="24"/>
                <w:lang w:eastAsia="ru-RU"/>
              </w:rPr>
              <w:br/>
              <w:t>образования</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Форма</w:t>
      </w:r>
    </w:p>
    <w:p w:rsidR="00396D3F" w:rsidRPr="00396D3F" w:rsidRDefault="00396D3F" w:rsidP="00396D3F">
      <w:pPr>
        <w:spacing w:before="100" w:beforeAutospacing="1" w:after="0"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Сведения о наличии специалистов, которые могут осуществлять научное руководство (научное консультирование) </w:t>
      </w:r>
      <w:proofErr w:type="gramStart"/>
      <w:r w:rsidRPr="00396D3F">
        <w:rPr>
          <w:rFonts w:ascii="Times New Roman" w:eastAsia="Times New Roman" w:hAnsi="Times New Roman" w:cs="Times New Roman"/>
          <w:color w:val="555555"/>
          <w:sz w:val="24"/>
          <w:szCs w:val="24"/>
          <w:lang w:eastAsia="ru-RU"/>
        </w:rPr>
        <w:t>обучающимися</w:t>
      </w:r>
      <w:proofErr w:type="gramEnd"/>
      <w:r w:rsidRPr="00396D3F">
        <w:rPr>
          <w:rFonts w:ascii="Times New Roman" w:eastAsia="Times New Roman" w:hAnsi="Times New Roman" w:cs="Times New Roman"/>
          <w:color w:val="555555"/>
          <w:sz w:val="24"/>
          <w:szCs w:val="24"/>
          <w:lang w:eastAsia="ru-RU"/>
        </w:rPr>
        <w:t xml:space="preserve"> при реализации образовательных программ аспирантуры (адъюнктуры) и (или) докторантуры</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(нужное подчеркнуть)</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Наименование учреждения ______________________________________________________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Mar>
          <w:left w:w="0" w:type="dxa"/>
          <w:right w:w="0" w:type="dxa"/>
        </w:tblCellMar>
        <w:tblLook w:val="04A0" w:firstRow="1" w:lastRow="0" w:firstColumn="1" w:lastColumn="0" w:noHBand="0" w:noVBand="1"/>
      </w:tblPr>
      <w:tblGrid>
        <w:gridCol w:w="1027"/>
        <w:gridCol w:w="1284"/>
        <w:gridCol w:w="1466"/>
        <w:gridCol w:w="1291"/>
        <w:gridCol w:w="1238"/>
        <w:gridCol w:w="1467"/>
        <w:gridCol w:w="565"/>
        <w:gridCol w:w="565"/>
        <w:gridCol w:w="1314"/>
      </w:tblGrid>
      <w:tr w:rsidR="00396D3F" w:rsidRPr="00396D3F" w:rsidTr="00396D3F">
        <w:trPr>
          <w:trHeight w:val="240"/>
        </w:trPr>
        <w:tc>
          <w:tcPr>
            <w:tcW w:w="55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lastRenderedPageBreak/>
              <w:t xml:space="preserve">Шифр </w:t>
            </w:r>
            <w:proofErr w:type="spellStart"/>
            <w:r w:rsidRPr="00396D3F">
              <w:rPr>
                <w:rFonts w:ascii="Times New Roman" w:eastAsia="Times New Roman" w:hAnsi="Times New Roman" w:cs="Times New Roman"/>
                <w:sz w:val="24"/>
                <w:szCs w:val="24"/>
                <w:lang w:eastAsia="ru-RU"/>
              </w:rPr>
              <w:t>специал</w:t>
            </w:r>
            <w:proofErr w:type="gramStart"/>
            <w:r w:rsidRPr="00396D3F">
              <w:rPr>
                <w:rFonts w:ascii="Times New Roman" w:eastAsia="Times New Roman" w:hAnsi="Times New Roman" w:cs="Times New Roman"/>
                <w:sz w:val="24"/>
                <w:szCs w:val="24"/>
                <w:lang w:eastAsia="ru-RU"/>
              </w:rPr>
              <w:t>ь</w:t>
            </w:r>
            <w:proofErr w:type="spellEnd"/>
            <w:r w:rsidRPr="00396D3F">
              <w:rPr>
                <w:rFonts w:ascii="Times New Roman" w:eastAsia="Times New Roman" w:hAnsi="Times New Roman" w:cs="Times New Roman"/>
                <w:sz w:val="24"/>
                <w:szCs w:val="24"/>
                <w:lang w:eastAsia="ru-RU"/>
              </w:rPr>
              <w:t>-</w:t>
            </w:r>
            <w:proofErr w:type="gramEnd"/>
            <w:r w:rsidRPr="00396D3F">
              <w:rPr>
                <w:rFonts w:ascii="Times New Roman" w:eastAsia="Times New Roman" w:hAnsi="Times New Roman" w:cs="Times New Roman"/>
                <w:sz w:val="24"/>
                <w:szCs w:val="24"/>
                <w:lang w:eastAsia="ru-RU"/>
              </w:rPr>
              <w:t> </w:t>
            </w:r>
            <w:r w:rsidRPr="00396D3F">
              <w:rPr>
                <w:rFonts w:ascii="Times New Roman" w:eastAsia="Times New Roman" w:hAnsi="Times New Roman" w:cs="Times New Roman"/>
                <w:sz w:val="24"/>
                <w:szCs w:val="24"/>
                <w:lang w:eastAsia="ru-RU"/>
              </w:rPr>
              <w:br/>
            </w:r>
            <w:proofErr w:type="spellStart"/>
            <w:r w:rsidRPr="00396D3F">
              <w:rPr>
                <w:rFonts w:ascii="Times New Roman" w:eastAsia="Times New Roman" w:hAnsi="Times New Roman" w:cs="Times New Roman"/>
                <w:sz w:val="24"/>
                <w:szCs w:val="24"/>
                <w:lang w:eastAsia="ru-RU"/>
              </w:rPr>
              <w:t>ности</w:t>
            </w:r>
            <w:proofErr w:type="spellEnd"/>
            <w:r w:rsidRPr="00396D3F">
              <w:rPr>
                <w:rFonts w:ascii="Times New Roman" w:eastAsia="Times New Roman" w:hAnsi="Times New Roman" w:cs="Times New Roman"/>
                <w:sz w:val="24"/>
                <w:szCs w:val="24"/>
                <w:lang w:eastAsia="ru-RU"/>
              </w:rPr>
              <w:t>, отрасль науки</w:t>
            </w:r>
          </w:p>
        </w:tc>
        <w:tc>
          <w:tcPr>
            <w:tcW w:w="70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Фамилия, собственное имя, отчество (год рождения)</w:t>
            </w:r>
          </w:p>
        </w:tc>
        <w:tc>
          <w:tcPr>
            <w:tcW w:w="65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Ученая степень (год присуждения)</w:t>
            </w:r>
          </w:p>
        </w:tc>
        <w:tc>
          <w:tcPr>
            <w:tcW w:w="55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Ученое звание (год присвоения)</w:t>
            </w:r>
          </w:p>
        </w:tc>
        <w:tc>
          <w:tcPr>
            <w:tcW w:w="55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Занимаемая должность (с какого года)</w:t>
            </w:r>
          </w:p>
        </w:tc>
        <w:tc>
          <w:tcPr>
            <w:tcW w:w="65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Подготовлено учеников (кандидатов наук)</w:t>
            </w:r>
          </w:p>
        </w:tc>
        <w:tc>
          <w:tcPr>
            <w:tcW w:w="1200" w:type="pct"/>
            <w:gridSpan w:val="3"/>
            <w:tcBorders>
              <w:top w:val="single" w:sz="8" w:space="0" w:color="auto"/>
              <w:left w:val="nil"/>
              <w:bottom w:val="single" w:sz="8" w:space="0" w:color="auto"/>
              <w:right w:val="nil"/>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Количество публикаций по соответствующей специальности</w:t>
            </w:r>
          </w:p>
        </w:tc>
      </w:tr>
      <w:tr w:rsidR="00396D3F" w:rsidRPr="00396D3F" w:rsidTr="00396D3F">
        <w:trPr>
          <w:trHeight w:val="240"/>
        </w:trPr>
        <w:tc>
          <w:tcPr>
            <w:tcW w:w="0" w:type="auto"/>
            <w:vMerge/>
            <w:tcBorders>
              <w:top w:val="single" w:sz="8" w:space="0" w:color="auto"/>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200"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всего</w:t>
            </w:r>
          </w:p>
        </w:tc>
        <w:tc>
          <w:tcPr>
            <w:tcW w:w="950" w:type="pct"/>
            <w:gridSpan w:val="2"/>
            <w:tcBorders>
              <w:top w:val="nil"/>
              <w:left w:val="nil"/>
              <w:bottom w:val="single" w:sz="8" w:space="0" w:color="auto"/>
              <w:right w:val="nil"/>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из них статей</w:t>
            </w:r>
            <w:proofErr w:type="gramStart"/>
            <w:r w:rsidRPr="00396D3F">
              <w:rPr>
                <w:rFonts w:ascii="Times New Roman" w:eastAsia="Times New Roman" w:hAnsi="Times New Roman" w:cs="Times New Roman"/>
                <w:sz w:val="24"/>
                <w:szCs w:val="24"/>
                <w:vertAlign w:val="superscript"/>
                <w:lang w:eastAsia="ru-RU"/>
              </w:rPr>
              <w:t>1</w:t>
            </w:r>
            <w:proofErr w:type="gramEnd"/>
          </w:p>
        </w:tc>
      </w:tr>
      <w:tr w:rsidR="00396D3F" w:rsidRPr="00396D3F" w:rsidTr="00396D3F">
        <w:trPr>
          <w:trHeight w:val="240"/>
        </w:trPr>
        <w:tc>
          <w:tcPr>
            <w:tcW w:w="0" w:type="auto"/>
            <w:vMerge/>
            <w:tcBorders>
              <w:top w:val="single" w:sz="8" w:space="0" w:color="auto"/>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96D3F" w:rsidRPr="00396D3F" w:rsidRDefault="00396D3F" w:rsidP="00396D3F">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всего</w:t>
            </w:r>
          </w:p>
        </w:tc>
        <w:tc>
          <w:tcPr>
            <w:tcW w:w="700" w:type="pct"/>
            <w:tcBorders>
              <w:top w:val="nil"/>
              <w:left w:val="nil"/>
              <w:bottom w:val="single" w:sz="8" w:space="0" w:color="auto"/>
              <w:right w:val="nil"/>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за последние </w:t>
            </w:r>
            <w:r w:rsidRPr="00396D3F">
              <w:rPr>
                <w:rFonts w:ascii="Times New Roman" w:eastAsia="Times New Roman" w:hAnsi="Times New Roman" w:cs="Times New Roman"/>
                <w:sz w:val="24"/>
                <w:szCs w:val="24"/>
                <w:lang w:eastAsia="ru-RU"/>
              </w:rPr>
              <w:br/>
              <w:t>3 года</w:t>
            </w:r>
            <w:proofErr w:type="gramStart"/>
            <w:r w:rsidRPr="00396D3F">
              <w:rPr>
                <w:rFonts w:ascii="Times New Roman" w:eastAsia="Times New Roman" w:hAnsi="Times New Roman" w:cs="Times New Roman"/>
                <w:sz w:val="24"/>
                <w:szCs w:val="24"/>
                <w:vertAlign w:val="superscript"/>
                <w:lang w:eastAsia="ru-RU"/>
              </w:rPr>
              <w:t>2</w:t>
            </w:r>
            <w:proofErr w:type="gramEnd"/>
          </w:p>
        </w:tc>
      </w:tr>
      <w:tr w:rsidR="00396D3F" w:rsidRPr="00396D3F" w:rsidTr="00396D3F">
        <w:trPr>
          <w:trHeight w:val="240"/>
        </w:trPr>
        <w:tc>
          <w:tcPr>
            <w:tcW w:w="5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1</w:t>
            </w:r>
          </w:p>
        </w:tc>
        <w:tc>
          <w:tcPr>
            <w:tcW w:w="70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2</w:t>
            </w:r>
          </w:p>
        </w:tc>
        <w:tc>
          <w:tcPr>
            <w:tcW w:w="6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3</w:t>
            </w:r>
          </w:p>
        </w:tc>
        <w:tc>
          <w:tcPr>
            <w:tcW w:w="5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4</w:t>
            </w:r>
          </w:p>
        </w:tc>
        <w:tc>
          <w:tcPr>
            <w:tcW w:w="5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5</w:t>
            </w:r>
          </w:p>
        </w:tc>
        <w:tc>
          <w:tcPr>
            <w:tcW w:w="6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6</w:t>
            </w:r>
          </w:p>
        </w:tc>
        <w:tc>
          <w:tcPr>
            <w:tcW w:w="20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7</w:t>
            </w:r>
          </w:p>
        </w:tc>
        <w:tc>
          <w:tcPr>
            <w:tcW w:w="20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8</w:t>
            </w:r>
          </w:p>
        </w:tc>
        <w:tc>
          <w:tcPr>
            <w:tcW w:w="700" w:type="pct"/>
            <w:tcBorders>
              <w:top w:val="nil"/>
              <w:left w:val="nil"/>
              <w:bottom w:val="single" w:sz="8" w:space="0" w:color="auto"/>
              <w:right w:val="nil"/>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9</w:t>
            </w:r>
          </w:p>
        </w:tc>
      </w:tr>
      <w:tr w:rsidR="00396D3F" w:rsidRPr="00396D3F" w:rsidTr="00396D3F">
        <w:trPr>
          <w:trHeight w:val="240"/>
        </w:trPr>
        <w:tc>
          <w:tcPr>
            <w:tcW w:w="55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70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65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55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55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65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20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200" w:type="pct"/>
            <w:tcBorders>
              <w:top w:val="nil"/>
              <w:left w:val="nil"/>
              <w:bottom w:val="nil"/>
              <w:right w:val="single" w:sz="8" w:space="0" w:color="auto"/>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700" w:type="pct"/>
            <w:tcBorders>
              <w:top w:val="nil"/>
              <w:left w:val="nil"/>
              <w:bottom w:val="nil"/>
              <w:right w:val="nil"/>
            </w:tcBorders>
            <w:tcMar>
              <w:top w:w="0" w:type="dxa"/>
              <w:left w:w="6" w:type="dxa"/>
              <w:bottom w:w="0" w:type="dxa"/>
              <w:right w:w="6" w:type="dxa"/>
            </w:tcMar>
            <w:vAlign w:val="cente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5525"/>
        <w:gridCol w:w="1251"/>
        <w:gridCol w:w="3441"/>
      </w:tblGrid>
      <w:tr w:rsidR="00396D3F" w:rsidRPr="00396D3F" w:rsidTr="00396D3F">
        <w:trPr>
          <w:trHeight w:val="240"/>
          <w:tblCellSpacing w:w="0" w:type="dxa"/>
        </w:trPr>
        <w:tc>
          <w:tcPr>
            <w:tcW w:w="2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Руководитель учреждения _______________</w:t>
            </w:r>
          </w:p>
        </w:tc>
        <w:tc>
          <w:tcPr>
            <w:tcW w:w="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_________________________</w:t>
            </w:r>
          </w:p>
        </w:tc>
      </w:tr>
      <w:tr w:rsidR="00396D3F" w:rsidRPr="00396D3F" w:rsidTr="00396D3F">
        <w:trPr>
          <w:trHeight w:val="240"/>
          <w:tblCellSpacing w:w="0" w:type="dxa"/>
        </w:trPr>
        <w:tc>
          <w:tcPr>
            <w:tcW w:w="2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ind w:firstLine="3238"/>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(подпись)</w:t>
            </w:r>
          </w:p>
        </w:tc>
        <w:tc>
          <w:tcPr>
            <w:tcW w:w="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(инициалы, фамилия)</w:t>
            </w:r>
          </w:p>
        </w:tc>
      </w:tr>
      <w:tr w:rsidR="00396D3F" w:rsidRPr="00396D3F" w:rsidTr="00396D3F">
        <w:trPr>
          <w:trHeight w:val="240"/>
          <w:tblCellSpacing w:w="0" w:type="dxa"/>
        </w:trPr>
        <w:tc>
          <w:tcPr>
            <w:tcW w:w="2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ind w:firstLine="3238"/>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М.П.</w:t>
            </w:r>
          </w:p>
        </w:tc>
        <w:tc>
          <w:tcPr>
            <w:tcW w:w="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6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vertAlign w:val="superscript"/>
          <w:lang w:eastAsia="ru-RU"/>
        </w:rPr>
        <w:t>1</w:t>
      </w:r>
      <w:r w:rsidRPr="00396D3F">
        <w:rPr>
          <w:rFonts w:ascii="Times New Roman" w:eastAsia="Times New Roman" w:hAnsi="Times New Roman" w:cs="Times New Roman"/>
          <w:color w:val="555555"/>
          <w:sz w:val="24"/>
          <w:szCs w:val="24"/>
          <w:lang w:eastAsia="ru-RU"/>
        </w:rPr>
        <w:t>В изданиях, включенных в перечень научных изданий Республики Беларусь для опубликования результатов диссертационных исследований, и (или) в зарубежных научных изданиях.</w:t>
      </w:r>
      <w:proofErr w:type="gramEnd"/>
    </w:p>
    <w:p w:rsidR="00396D3F" w:rsidRPr="00396D3F" w:rsidRDefault="00396D3F" w:rsidP="00396D3F">
      <w:pPr>
        <w:spacing w:before="100" w:beforeAutospacing="1" w:after="240"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vertAlign w:val="superscript"/>
          <w:lang w:eastAsia="ru-RU"/>
        </w:rPr>
        <w:t>2</w:t>
      </w:r>
      <w:r w:rsidRPr="00396D3F">
        <w:rPr>
          <w:rFonts w:ascii="Times New Roman" w:eastAsia="Times New Roman" w:hAnsi="Times New Roman" w:cs="Times New Roman"/>
          <w:color w:val="555555"/>
          <w:sz w:val="24"/>
          <w:szCs w:val="24"/>
          <w:lang w:eastAsia="ru-RU"/>
        </w:rPr>
        <w:t>Прилагаются списки основных публикаций (не более 6 публикаций).</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after="0"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color w:val="555555"/>
          <w:sz w:val="24"/>
          <w:szCs w:val="24"/>
          <w:lang w:eastAsia="ru-RU"/>
        </w:rPr>
        <w:br w:type="textWrapping" w:clear="all"/>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7663"/>
        <w:gridCol w:w="2554"/>
      </w:tblGrid>
      <w:tr w:rsidR="00396D3F" w:rsidRPr="00396D3F" w:rsidTr="00396D3F">
        <w:trPr>
          <w:tblCellSpacing w:w="0" w:type="dxa"/>
        </w:trPr>
        <w:tc>
          <w:tcPr>
            <w:tcW w:w="37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УТВЕРЖДЕНО</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Постановление </w:t>
            </w:r>
            <w:r w:rsidRPr="00396D3F">
              <w:rPr>
                <w:rFonts w:ascii="Times New Roman" w:eastAsia="Times New Roman" w:hAnsi="Times New Roman" w:cs="Times New Roman"/>
                <w:sz w:val="24"/>
                <w:szCs w:val="24"/>
                <w:lang w:eastAsia="ru-RU"/>
              </w:rPr>
              <w:br/>
              <w:t>Совета Министров </w:t>
            </w:r>
            <w:r w:rsidRPr="00396D3F">
              <w:rPr>
                <w:rFonts w:ascii="Times New Roman" w:eastAsia="Times New Roman" w:hAnsi="Times New Roman" w:cs="Times New Roman"/>
                <w:sz w:val="24"/>
                <w:szCs w:val="24"/>
                <w:lang w:eastAsia="ru-RU"/>
              </w:rPr>
              <w:br/>
              <w:t>Республики Беларусь</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sz w:val="24"/>
                <w:szCs w:val="24"/>
                <w:lang w:eastAsia="ru-RU"/>
              </w:rPr>
              <w:t>28.07.2011 № 1016</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bookmarkStart w:id="6" w:name="a2"/>
      <w:bookmarkEnd w:id="6"/>
      <w:r w:rsidRPr="00396D3F">
        <w:rPr>
          <w:rFonts w:ascii="Times New Roman" w:eastAsia="Times New Roman" w:hAnsi="Times New Roman" w:cs="Times New Roman"/>
          <w:color w:val="555555"/>
          <w:sz w:val="24"/>
          <w:szCs w:val="24"/>
          <w:lang w:eastAsia="ru-RU"/>
        </w:rPr>
        <w:t>ПОЛОЖЕНИЕ </w:t>
      </w:r>
      <w:r w:rsidRPr="00396D3F">
        <w:rPr>
          <w:rFonts w:ascii="Times New Roman" w:eastAsia="Times New Roman" w:hAnsi="Times New Roman" w:cs="Times New Roman"/>
          <w:color w:val="555555"/>
          <w:sz w:val="24"/>
          <w:szCs w:val="24"/>
          <w:lang w:eastAsia="ru-RU"/>
        </w:rPr>
        <w:br/>
        <w:t>о порядке перевода, восстановления, отчисления лиц, обучающихся в учреждениях образования и организациях, реализующих образовательные программы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bookmarkStart w:id="7" w:name="a15"/>
      <w:bookmarkEnd w:id="7"/>
      <w:r w:rsidRPr="00396D3F">
        <w:rPr>
          <w:rFonts w:ascii="Times New Roman" w:eastAsia="Times New Roman" w:hAnsi="Times New Roman" w:cs="Times New Roman"/>
          <w:color w:val="555555"/>
          <w:sz w:val="24"/>
          <w:szCs w:val="24"/>
          <w:lang w:eastAsia="ru-RU"/>
        </w:rPr>
        <w:t>ГЛАВА 1 </w:t>
      </w:r>
      <w:r w:rsidRPr="00396D3F">
        <w:rPr>
          <w:rFonts w:ascii="Times New Roman" w:eastAsia="Times New Roman" w:hAnsi="Times New Roman" w:cs="Times New Roman"/>
          <w:color w:val="555555"/>
          <w:sz w:val="24"/>
          <w:szCs w:val="24"/>
          <w:lang w:eastAsia="ru-RU"/>
        </w:rPr>
        <w:br/>
        <w:t>ОБЩИЕ ПОЛОЖЕНИЯ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1. Настоящее Положение определяет порядок, основания и условия перевода, восстановления и отчисления лиц, осваивающих содержание образовательных программ послевузовского образования I (аспирантура, адъюнктура) и (или) II (докторантура) ступени в дневной, заочной формах получения образования, а также в форме соискательства (далее, если не указано иное, - лицо), и распространяется на учреждения образования и организации, реализующие </w:t>
      </w:r>
      <w:r w:rsidRPr="00396D3F">
        <w:rPr>
          <w:rFonts w:ascii="Times New Roman" w:eastAsia="Times New Roman" w:hAnsi="Times New Roman" w:cs="Times New Roman"/>
          <w:color w:val="555555"/>
          <w:sz w:val="24"/>
          <w:szCs w:val="24"/>
          <w:lang w:eastAsia="ru-RU"/>
        </w:rPr>
        <w:lastRenderedPageBreak/>
        <w:t xml:space="preserve">образовательные программы послевузовского образования (далее - учреждения), независимо </w:t>
      </w:r>
      <w:proofErr w:type="gramStart"/>
      <w:r w:rsidRPr="00396D3F">
        <w:rPr>
          <w:rFonts w:ascii="Times New Roman" w:eastAsia="Times New Roman" w:hAnsi="Times New Roman" w:cs="Times New Roman"/>
          <w:color w:val="555555"/>
          <w:sz w:val="24"/>
          <w:szCs w:val="24"/>
          <w:lang w:eastAsia="ru-RU"/>
        </w:rPr>
        <w:t>от</w:t>
      </w:r>
      <w:proofErr w:type="gramEnd"/>
      <w:r w:rsidRPr="00396D3F">
        <w:rPr>
          <w:rFonts w:ascii="Times New Roman" w:eastAsia="Times New Roman" w:hAnsi="Times New Roman" w:cs="Times New Roman"/>
          <w:color w:val="555555"/>
          <w:sz w:val="24"/>
          <w:szCs w:val="24"/>
          <w:lang w:eastAsia="ru-RU"/>
        </w:rPr>
        <w:t xml:space="preserve"> </w:t>
      </w:r>
      <w:proofErr w:type="gramStart"/>
      <w:r w:rsidRPr="00396D3F">
        <w:rPr>
          <w:rFonts w:ascii="Times New Roman" w:eastAsia="Times New Roman" w:hAnsi="Times New Roman" w:cs="Times New Roman"/>
          <w:color w:val="555555"/>
          <w:sz w:val="24"/>
          <w:szCs w:val="24"/>
          <w:lang w:eastAsia="ru-RU"/>
        </w:rPr>
        <w:t>их</w:t>
      </w:r>
      <w:proofErr w:type="gramEnd"/>
      <w:r w:rsidRPr="00396D3F">
        <w:rPr>
          <w:rFonts w:ascii="Times New Roman" w:eastAsia="Times New Roman" w:hAnsi="Times New Roman" w:cs="Times New Roman"/>
          <w:color w:val="555555"/>
          <w:sz w:val="24"/>
          <w:szCs w:val="24"/>
          <w:lang w:eastAsia="ru-RU"/>
        </w:rPr>
        <w:t xml:space="preserve"> формы собственности и подчиненности, за исключением случаев, определенных в части второй настоящего пункта.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Перевод, восстановление и отчисление лиц, получающих послевузовское образование по специальностям (направлениям специальностей, специализациям) (далее - специальность)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финансовых расследований Комитета государственного контроля, органов и подразделений по чрезвычайным ситуациям, осуществляются в случаях и порядке, предусмотренных законодательством о прохождении соответствующей службы.</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bookmarkStart w:id="8" w:name="a11"/>
      <w:bookmarkEnd w:id="8"/>
      <w:r w:rsidRPr="00396D3F">
        <w:rPr>
          <w:rFonts w:ascii="Times New Roman" w:eastAsia="Times New Roman" w:hAnsi="Times New Roman" w:cs="Times New Roman"/>
          <w:color w:val="555555"/>
          <w:sz w:val="24"/>
          <w:szCs w:val="24"/>
          <w:lang w:eastAsia="ru-RU"/>
        </w:rPr>
        <w:t>2. </w:t>
      </w:r>
      <w:proofErr w:type="gramStart"/>
      <w:r w:rsidRPr="00396D3F">
        <w:rPr>
          <w:rFonts w:ascii="Times New Roman" w:eastAsia="Times New Roman" w:hAnsi="Times New Roman" w:cs="Times New Roman"/>
          <w:color w:val="555555"/>
          <w:sz w:val="24"/>
          <w:szCs w:val="24"/>
          <w:lang w:eastAsia="ru-RU"/>
        </w:rPr>
        <w:t>Перевод в другое учреждение в случаях ликвидации обособленных подразделений, реорганизации, прекращения деятельности учреждения, аннулирования, прекращения действия специального разрешения (лицензии) на образовательную деятельность учреждения (по его обособленным подразделениям, в отношении одной или нескольких работ и (или) услуг, составляющих образовательную деятельность), перевод для получения послевузовского образования в другой форме получения образования либо по другой специальности, а также восстановление для получения послевузовского образования</w:t>
      </w:r>
      <w:proofErr w:type="gramEnd"/>
      <w:r w:rsidRPr="00396D3F">
        <w:rPr>
          <w:rFonts w:ascii="Times New Roman" w:eastAsia="Times New Roman" w:hAnsi="Times New Roman" w:cs="Times New Roman"/>
          <w:color w:val="555555"/>
          <w:sz w:val="24"/>
          <w:szCs w:val="24"/>
          <w:lang w:eastAsia="ru-RU"/>
        </w:rPr>
        <w:t xml:space="preserve"> в учреждении может осуществляться в любой период учебного года.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3. </w:t>
      </w:r>
      <w:proofErr w:type="gramStart"/>
      <w:r w:rsidRPr="00396D3F">
        <w:rPr>
          <w:rFonts w:ascii="Times New Roman" w:eastAsia="Times New Roman" w:hAnsi="Times New Roman" w:cs="Times New Roman"/>
          <w:color w:val="555555"/>
          <w:sz w:val="24"/>
          <w:szCs w:val="24"/>
          <w:lang w:eastAsia="ru-RU"/>
        </w:rPr>
        <w:t>Решению руководителей учреждения и организации, имеющей потребность в подготовке научного работника высшей квалификации (далее - организация - заказчик кадров), об изменении образовательных отношений в связи с переводом предшествует внесение соответствующих изменений в договор о подготовке научного работника высшей квалификации за счет средств республиканского бюджета или договор о подготовке научного работника высшей квалификации на платной основе (далее - договор), решению о возникновении образовательных отношений</w:t>
      </w:r>
      <w:proofErr w:type="gramEnd"/>
      <w:r w:rsidRPr="00396D3F">
        <w:rPr>
          <w:rFonts w:ascii="Times New Roman" w:eastAsia="Times New Roman" w:hAnsi="Times New Roman" w:cs="Times New Roman"/>
          <w:color w:val="555555"/>
          <w:sz w:val="24"/>
          <w:szCs w:val="24"/>
          <w:lang w:eastAsia="ru-RU"/>
        </w:rPr>
        <w:t xml:space="preserve"> при восстановлении для получения послевузовского образования предшествует заключение договора, а решению о прекращении образовательных отношений - расторжение договора.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Заключение (расторжение) договора, внесение в него изменений осуществляются в порядке, установленном законодательством.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4. Перевод в другое учреждение, перевод для получения послевузовского образования в другой форме получения образования, а также восстановление для получения послевузовского образования в учреждении за счет средств республиканского бюджета осуществляется при налич</w:t>
      </w:r>
      <w:proofErr w:type="gramStart"/>
      <w:r w:rsidRPr="00396D3F">
        <w:rPr>
          <w:rFonts w:ascii="Times New Roman" w:eastAsia="Times New Roman" w:hAnsi="Times New Roman" w:cs="Times New Roman"/>
          <w:color w:val="555555"/>
          <w:sz w:val="24"/>
          <w:szCs w:val="24"/>
          <w:lang w:eastAsia="ru-RU"/>
        </w:rPr>
        <w:t>ии у у</w:t>
      </w:r>
      <w:proofErr w:type="gramEnd"/>
      <w:r w:rsidRPr="00396D3F">
        <w:rPr>
          <w:rFonts w:ascii="Times New Roman" w:eastAsia="Times New Roman" w:hAnsi="Times New Roman" w:cs="Times New Roman"/>
          <w:color w:val="555555"/>
          <w:sz w:val="24"/>
          <w:szCs w:val="24"/>
          <w:lang w:eastAsia="ru-RU"/>
        </w:rPr>
        <w:t>чреждения необходимого объема бюджетных средств на текущий (очередной) финансовый год.</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5. </w:t>
      </w:r>
      <w:proofErr w:type="gramStart"/>
      <w:r w:rsidRPr="00396D3F">
        <w:rPr>
          <w:rFonts w:ascii="Times New Roman" w:eastAsia="Times New Roman" w:hAnsi="Times New Roman" w:cs="Times New Roman"/>
          <w:color w:val="555555"/>
          <w:sz w:val="24"/>
          <w:szCs w:val="24"/>
          <w:lang w:eastAsia="ru-RU"/>
        </w:rPr>
        <w:t>Учреждение в двухнедельный срок после издания приказа о переводе, восстановлении или отчислении вносит в соответствии с определяемым Советом Министров Республики Беларусь порядком планирования, финансирования и контроля подготовки научных работников высшей квалификации информацию о возникновении, изменении или прекращении образовательных отношений в соответствующий раздел автоматизированной информационно-аналитической системы мониторинга подготовки научных работников высшей квалификации.</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bookmarkStart w:id="9" w:name="a16"/>
      <w:bookmarkEnd w:id="9"/>
      <w:r w:rsidRPr="00396D3F">
        <w:rPr>
          <w:rFonts w:ascii="Times New Roman" w:eastAsia="Times New Roman" w:hAnsi="Times New Roman" w:cs="Times New Roman"/>
          <w:color w:val="555555"/>
          <w:sz w:val="24"/>
          <w:szCs w:val="24"/>
          <w:lang w:eastAsia="ru-RU"/>
        </w:rPr>
        <w:t>ГЛАВА 2 </w:t>
      </w:r>
      <w:r w:rsidRPr="00396D3F">
        <w:rPr>
          <w:rFonts w:ascii="Times New Roman" w:eastAsia="Times New Roman" w:hAnsi="Times New Roman" w:cs="Times New Roman"/>
          <w:color w:val="555555"/>
          <w:sz w:val="24"/>
          <w:szCs w:val="24"/>
          <w:lang w:eastAsia="ru-RU"/>
        </w:rPr>
        <w:br/>
        <w:t>ПЕРЕВОД ЛИЦ, ОСВАИВАЮЩИХ СОДЕРЖАНИЕ ОБРАЗОВАТЕЛЬНЫХ ПРОГРАММ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6. Перевод лица для получения послевузовского образования в другой форме получения образования либо по другой специальности в пределах одного учреждения осуществляется на основании заявления лица с согласия его научного руководителя (научного консультанта) и </w:t>
      </w:r>
      <w:r w:rsidRPr="00396D3F">
        <w:rPr>
          <w:rFonts w:ascii="Times New Roman" w:eastAsia="Times New Roman" w:hAnsi="Times New Roman" w:cs="Times New Roman"/>
          <w:color w:val="555555"/>
          <w:sz w:val="24"/>
          <w:szCs w:val="24"/>
          <w:lang w:eastAsia="ru-RU"/>
        </w:rPr>
        <w:lastRenderedPageBreak/>
        <w:t>организации - заказчика кадров (при наличии) с указанием основания для перевода и приложением документов, подтверждающих данное согласие.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 месячный срок после издания приказа о переводе вносятся необходимые изменения в индивидуальный план работы лица.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7. Перевод лица в целях получения послевузовского образования в другой форме получения образования осуществляется в случаях:</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изменения дневной формы получения образования при реализации образовательной программы аспирантуры (адъюнктуры) на заочную форму получения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изменения дневной или заочной формы получения образования при реализации образовательной программы аспирантуры (адъюнктуры) на получение образования в форме соискательства;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изменения дневной формы получения образования при реализации образовательной программы докторантуры на получение образования в форме соискательства.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Перевод с дневной формы получения образования при реализации образовательной программы аспирантуры (адъюнктуры) для получения образования в заочной форме или в форме соискательства возможен только при наличии до поступления для получения послевузовского образования стажа работы в качестве специалиста с высшим образованием не менее двух лет либо для аспирантов третьего года обучения.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Срок обучения в случае перевода с переходом на получение образования в другой форме исчисляется исходя из сроков обучения в другой форме получения образования за вычетом периода, пропорционального сроку обучения в прежней форме.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8. Перевод лица для получения послевузовского образования по другой специальности осуществляется в случае, если в ходе его текущей аттестации, проводимой в установленном законодательством порядке, аттестационной комиссией установлено, что научные результаты, полученные в ходе выполнения диссертационного исследования, не соответствуют специальности, по которой он зачислен для получения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bookmarkStart w:id="10" w:name="a22"/>
      <w:bookmarkEnd w:id="10"/>
      <w:r w:rsidRPr="00396D3F">
        <w:rPr>
          <w:rFonts w:ascii="Times New Roman" w:eastAsia="Times New Roman" w:hAnsi="Times New Roman" w:cs="Times New Roman"/>
          <w:color w:val="555555"/>
          <w:sz w:val="24"/>
          <w:szCs w:val="24"/>
          <w:lang w:eastAsia="ru-RU"/>
        </w:rPr>
        <w:t>9. Перевод лица, осваивающего содержание образовательных программ послевузовского образования, из одного учреждения в другое осуществляется на основании его заявления по согласованию с научным руководителем (научным консультантом) с приложением письменного согласия руководителя другого учреждения, в которое переводится лицо, и письменного согласия организации - заказчика кадров (при наличии).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10. </w:t>
      </w:r>
      <w:proofErr w:type="gramStart"/>
      <w:r w:rsidRPr="00396D3F">
        <w:rPr>
          <w:rFonts w:ascii="Times New Roman" w:eastAsia="Times New Roman" w:hAnsi="Times New Roman" w:cs="Times New Roman"/>
          <w:color w:val="555555"/>
          <w:sz w:val="24"/>
          <w:szCs w:val="24"/>
          <w:lang w:eastAsia="ru-RU"/>
        </w:rPr>
        <w:t>В случаях ликвидации обособленных подразделений, реорганизации, прекращения деятельности учреждения, аннулирования, прекращения действия специального разрешения (лицензии) на образовательную деятельность учреждения послевузовского образования (по его обособленным подразделениям, в отношении одной или нескольких работ и (или) услуг, составляющих образовательную деятельность) при наличии согласия лиц, осваивающих содержание образовательных программ послевузовского образования в этом учреждении, продолжить обучение в других учреждениях руководитель такого учреждения направляет данную</w:t>
      </w:r>
      <w:proofErr w:type="gramEnd"/>
      <w:r w:rsidRPr="00396D3F">
        <w:rPr>
          <w:rFonts w:ascii="Times New Roman" w:eastAsia="Times New Roman" w:hAnsi="Times New Roman" w:cs="Times New Roman"/>
          <w:color w:val="555555"/>
          <w:sz w:val="24"/>
          <w:szCs w:val="24"/>
          <w:lang w:eastAsia="ru-RU"/>
        </w:rPr>
        <w:t xml:space="preserve"> информацию финансирующему учреждение учредителю с указанием количества соответствующих лиц и необходимых сведений об их подготовке.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11. Учредитель учреждения в 15-дневный срок со дня получения информации, указанной в пункте 10 настоящего Положения, согласует вопрос о возможном переводе лиц с другими учреждениями и сообщает руководителю учреждения о принятом решении.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12. Решение руководителя учреждения о переводе в другое учреждение оформляется приказом о прекращении образовательных отношений (отчислении) в связи с переводом в другое учреждение (с указанием учреждения, в которое осуществляется перевод лица).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13. После издания приказа </w:t>
      </w:r>
      <w:proofErr w:type="gramStart"/>
      <w:r w:rsidRPr="00396D3F">
        <w:rPr>
          <w:rFonts w:ascii="Times New Roman" w:eastAsia="Times New Roman" w:hAnsi="Times New Roman" w:cs="Times New Roman"/>
          <w:color w:val="555555"/>
          <w:sz w:val="24"/>
          <w:szCs w:val="24"/>
          <w:lang w:eastAsia="ru-RU"/>
        </w:rPr>
        <w:t>об отчислении в связи с переводом в другое учреждение личное дело лица в трехдневный срок</w:t>
      </w:r>
      <w:proofErr w:type="gramEnd"/>
      <w:r w:rsidRPr="00396D3F">
        <w:rPr>
          <w:rFonts w:ascii="Times New Roman" w:eastAsia="Times New Roman" w:hAnsi="Times New Roman" w:cs="Times New Roman"/>
          <w:color w:val="555555"/>
          <w:sz w:val="24"/>
          <w:szCs w:val="24"/>
          <w:lang w:eastAsia="ru-RU"/>
        </w:rPr>
        <w:t xml:space="preserve"> пересылается в учреждение, в которое осуществлен перевод.</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14. </w:t>
      </w:r>
      <w:proofErr w:type="gramStart"/>
      <w:r w:rsidRPr="00396D3F">
        <w:rPr>
          <w:rFonts w:ascii="Times New Roman" w:eastAsia="Times New Roman" w:hAnsi="Times New Roman" w:cs="Times New Roman"/>
          <w:color w:val="555555"/>
          <w:sz w:val="24"/>
          <w:szCs w:val="24"/>
          <w:lang w:eastAsia="ru-RU"/>
        </w:rPr>
        <w:t>Зачисление в учреждение в связи с переводом из другого учреждения, в том числе в случаях ликвидации обособленных подразделений, реорганизации, прекращения деятельности учреждения, аннулирования, прекращения действия специального разрешения (лицензии) на образовательную деятельность учреждения (по его обособленным подразделениям, в отношении одной или нескольких работ и (или) услуг, составляющих образовательную деятельность), производится приказом руководителя учреждения после получения личного дела лица, осваивающего содержание образовательных</w:t>
      </w:r>
      <w:proofErr w:type="gramEnd"/>
      <w:r w:rsidRPr="00396D3F">
        <w:rPr>
          <w:rFonts w:ascii="Times New Roman" w:eastAsia="Times New Roman" w:hAnsi="Times New Roman" w:cs="Times New Roman"/>
          <w:color w:val="555555"/>
          <w:sz w:val="24"/>
          <w:szCs w:val="24"/>
          <w:lang w:eastAsia="ru-RU"/>
        </w:rPr>
        <w:t xml:space="preserve"> программ послевузовского образования. При утрате такого дела срок исчисляется со дня получения его дубликата.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bookmarkStart w:id="11" w:name="a17"/>
      <w:bookmarkEnd w:id="11"/>
      <w:r w:rsidRPr="00396D3F">
        <w:rPr>
          <w:rFonts w:ascii="Times New Roman" w:eastAsia="Times New Roman" w:hAnsi="Times New Roman" w:cs="Times New Roman"/>
          <w:color w:val="555555"/>
          <w:sz w:val="24"/>
          <w:szCs w:val="24"/>
          <w:lang w:eastAsia="ru-RU"/>
        </w:rPr>
        <w:t>ГЛАВА 3 </w:t>
      </w:r>
      <w:r w:rsidRPr="00396D3F">
        <w:rPr>
          <w:rFonts w:ascii="Times New Roman" w:eastAsia="Times New Roman" w:hAnsi="Times New Roman" w:cs="Times New Roman"/>
          <w:color w:val="555555"/>
          <w:sz w:val="24"/>
          <w:szCs w:val="24"/>
          <w:lang w:eastAsia="ru-RU"/>
        </w:rPr>
        <w:br/>
        <w:t>ВОССТАНОВЛЕНИЕ ЛИЦ ДЛЯ ПОЛУЧЕНИЯ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15. При восстановлении для получения послевузовского образования лицо имеет право выбора учреждения для дальнейшего получения соответствующего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16. Основанием для рассмотрения вопроса о восстановлении для получения послевузовского образования является заявление лица, с которым досрочно были прекращены образовательные отношения, имеющего право на восстановление в соответствии со статьей 80 Кодекса Республики Беларусь об образовании. </w:t>
      </w:r>
      <w:proofErr w:type="gramStart"/>
      <w:r w:rsidRPr="00396D3F">
        <w:rPr>
          <w:rFonts w:ascii="Times New Roman" w:eastAsia="Times New Roman" w:hAnsi="Times New Roman" w:cs="Times New Roman"/>
          <w:color w:val="555555"/>
          <w:sz w:val="24"/>
          <w:szCs w:val="24"/>
          <w:lang w:eastAsia="ru-RU"/>
        </w:rPr>
        <w:t>К заявлению прилагаются справка об обучении, копия удостоверения о сдаче кандидатских зачетов (дифференцированных зачетов) и кандидатских экзаменов (при наличии), а также ходатайство руководителя структурного подразделения учреждения, в котором предполагается дальнейшее обучение лица, ранее отчисленного из учреждения (за исключением случаев прекращения деятельности такого учреждения (структурного подразделения).</w:t>
      </w:r>
      <w:proofErr w:type="gramEnd"/>
      <w:r w:rsidRPr="00396D3F">
        <w:rPr>
          <w:rFonts w:ascii="Times New Roman" w:eastAsia="Times New Roman" w:hAnsi="Times New Roman" w:cs="Times New Roman"/>
          <w:color w:val="555555"/>
          <w:sz w:val="24"/>
          <w:szCs w:val="24"/>
          <w:lang w:eastAsia="ru-RU"/>
        </w:rPr>
        <w:t xml:space="preserve"> В ходатайстве оценивается целесообразность продолжения диссертационного исследования, а также указывается предполагаемый научный руководитель (научный консультант).</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По результатам рассмотрения заявления руководитель учреждения принимает одно из следующих решений:</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 восстановлении лица в учреждении за счет средств республиканского бюджета;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 восстановлении лица в учреждении на платной основе;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об отказе в восстановлении.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Основанием для отказа в восстановлении для получения послевузовского образования за счет средств республиканского бюджета является отсутствие у учреждения необходимого объема бюджетных средств на текущий (очередной) финансовый год.</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Решение о восстановлении лица в учреждении оформляется приказом о восстановлении.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17. </w:t>
      </w:r>
      <w:proofErr w:type="gramStart"/>
      <w:r w:rsidRPr="00396D3F">
        <w:rPr>
          <w:rFonts w:ascii="Times New Roman" w:eastAsia="Times New Roman" w:hAnsi="Times New Roman" w:cs="Times New Roman"/>
          <w:color w:val="555555"/>
          <w:sz w:val="24"/>
          <w:szCs w:val="24"/>
          <w:lang w:eastAsia="ru-RU"/>
        </w:rPr>
        <w:t xml:space="preserve">В случаях ликвидации обособленных подразделений, реорганизации, прекращения деятельности учреждения, аннулирования, прекращения действия специального разрешения (лицензии) на образовательную деятельность учреждения (по его обособленным подразделениям, в отношении одной или нескольких работ и (или) услуг, составляющих образовательную деятельность), в которых лицо проходило обучение, такое лицо вправе обратиться с заявлением к </w:t>
      </w:r>
      <w:r w:rsidRPr="00396D3F">
        <w:rPr>
          <w:rFonts w:ascii="Times New Roman" w:eastAsia="Times New Roman" w:hAnsi="Times New Roman" w:cs="Times New Roman"/>
          <w:color w:val="555555"/>
          <w:sz w:val="24"/>
          <w:szCs w:val="24"/>
          <w:lang w:eastAsia="ru-RU"/>
        </w:rPr>
        <w:lastRenderedPageBreak/>
        <w:t>учредителю учреждения для решения вопроса о восстановлении в другом учреждении для получения послевузовского</w:t>
      </w:r>
      <w:proofErr w:type="gramEnd"/>
      <w:r w:rsidRPr="00396D3F">
        <w:rPr>
          <w:rFonts w:ascii="Times New Roman" w:eastAsia="Times New Roman" w:hAnsi="Times New Roman" w:cs="Times New Roman"/>
          <w:color w:val="555555"/>
          <w:sz w:val="24"/>
          <w:szCs w:val="24"/>
          <w:lang w:eastAsia="ru-RU"/>
        </w:rPr>
        <w:t xml:space="preserve">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bookmarkStart w:id="12" w:name="a18"/>
      <w:bookmarkEnd w:id="12"/>
      <w:r w:rsidRPr="00396D3F">
        <w:rPr>
          <w:rFonts w:ascii="Times New Roman" w:eastAsia="Times New Roman" w:hAnsi="Times New Roman" w:cs="Times New Roman"/>
          <w:color w:val="555555"/>
          <w:sz w:val="24"/>
          <w:szCs w:val="24"/>
          <w:lang w:eastAsia="ru-RU"/>
        </w:rPr>
        <w:t>ГЛАВА 4 </w:t>
      </w:r>
      <w:r w:rsidRPr="00396D3F">
        <w:rPr>
          <w:rFonts w:ascii="Times New Roman" w:eastAsia="Times New Roman" w:hAnsi="Times New Roman" w:cs="Times New Roman"/>
          <w:color w:val="555555"/>
          <w:sz w:val="24"/>
          <w:szCs w:val="24"/>
          <w:lang w:eastAsia="ru-RU"/>
        </w:rPr>
        <w:br/>
        <w:t>ОТЧИСЛЕНИЕ ЛИЦ, ОСВАИВАЮЩИХ СОДЕРЖАНИЕ ОБРАЗОВАТЕЛЬНЫХ ПРОГРАММ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18. Отчисление (прекращение образовательных отношений) лица, осваивающего содержание образовательных программ послевузовского образования, осуществляется в случаях, предусмотренных в пунктах 2-6 статьи 79 Кодекса Республики Беларусь об образовании.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19. При досрочном прекращении образовательных отношений (отчислении) по инициативе учреждения или обстоятельствам, не зависящим от воли лица и учреждения, договор считается расторгнутым с момента принятия решения руководителем учреждения об отчислении.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20. Решение о прекращении образовательных отношений (отчислении) принимает руководитель учреждения путем издания приказа, в котором указываются основания отчисления.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Приказ руководителя учреждения об отчислении объявляется лицу под роспись в течение трех рабочих дней (за исключением случаев, препятствующих объявлению приказа, включая безвестное отсутствие и смерть). Отказ лица от ознакомления с приказом (либо невозможность такого ознакомления в связи с его тяжелой болезнью или по другим причинам) оформляется актом, который подписывается тремя лицами из числа работников учреждения и (или) лиц, осваивающих содержание образовательных программ послевузовского образования в этом учреждении. В отношении лица, не явившегося для ознакомления с приказом об отчислении, ознакомление осуществляется путем направления учреждением копии данного приказа заказным письмом в течение пяти рабочих дней с момента его издания на адрес места жительства лица, указанный в его личном деле. В этом случае лицо считается ознакомленным с решением руководителя учреждения со дня направления соответствующего письма.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21. Досрочное прекращение образовательных отношений по инициативе учреждения за невыполнение индивидуального плана работы лица осуществляется на основании заключения аттестационной комиссии о </w:t>
      </w:r>
      <w:proofErr w:type="spellStart"/>
      <w:r w:rsidRPr="00396D3F">
        <w:rPr>
          <w:rFonts w:ascii="Times New Roman" w:eastAsia="Times New Roman" w:hAnsi="Times New Roman" w:cs="Times New Roman"/>
          <w:color w:val="555555"/>
          <w:sz w:val="24"/>
          <w:szCs w:val="24"/>
          <w:lang w:eastAsia="ru-RU"/>
        </w:rPr>
        <w:t>неутверждении</w:t>
      </w:r>
      <w:proofErr w:type="spellEnd"/>
      <w:r w:rsidRPr="00396D3F">
        <w:rPr>
          <w:rFonts w:ascii="Times New Roman" w:eastAsia="Times New Roman" w:hAnsi="Times New Roman" w:cs="Times New Roman"/>
          <w:color w:val="555555"/>
          <w:sz w:val="24"/>
          <w:szCs w:val="24"/>
          <w:lang w:eastAsia="ru-RU"/>
        </w:rPr>
        <w:t xml:space="preserve"> отчета о выполнении индивидуального плана работы по итогам текущей аттестации, на основании заключения государственной аттестационной комиссии о </w:t>
      </w:r>
      <w:proofErr w:type="spellStart"/>
      <w:r w:rsidRPr="00396D3F">
        <w:rPr>
          <w:rFonts w:ascii="Times New Roman" w:eastAsia="Times New Roman" w:hAnsi="Times New Roman" w:cs="Times New Roman"/>
          <w:color w:val="555555"/>
          <w:sz w:val="24"/>
          <w:szCs w:val="24"/>
          <w:lang w:eastAsia="ru-RU"/>
        </w:rPr>
        <w:t>неутверждении</w:t>
      </w:r>
      <w:proofErr w:type="spellEnd"/>
      <w:r w:rsidRPr="00396D3F">
        <w:rPr>
          <w:rFonts w:ascii="Times New Roman" w:eastAsia="Times New Roman" w:hAnsi="Times New Roman" w:cs="Times New Roman"/>
          <w:color w:val="555555"/>
          <w:sz w:val="24"/>
          <w:szCs w:val="24"/>
          <w:lang w:eastAsia="ru-RU"/>
        </w:rPr>
        <w:t xml:space="preserve"> отчета о выполнении индивидуального плана работы по итогам итоговой аттестации.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22. Досрочное прекращение образовательных отношений по инициативе лица осуществляется на основании его заявления либо заявления законного представителя данного лица.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23. Отчисление в случае перевода лица в другое учреждение осуществляется с соблюдением требований и порядка, предусмотренных в пунктах 2-5, 9-14 настоящего Положения.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24. Досрочное отчисление в случаях ликвидации обособленных подразделений, реорганизации учреждения производится при отсутствии согласия обучающегося на продолжение образовательных отношений путем его перевода для получения послевузовского образования в другое учреждение.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25. При досрочном прекращении образовательных отношений лицу выдаются справка об обучении и </w:t>
      </w:r>
      <w:proofErr w:type="gramStart"/>
      <w:r w:rsidRPr="00396D3F">
        <w:rPr>
          <w:rFonts w:ascii="Times New Roman" w:eastAsia="Times New Roman" w:hAnsi="Times New Roman" w:cs="Times New Roman"/>
          <w:color w:val="555555"/>
          <w:sz w:val="24"/>
          <w:szCs w:val="24"/>
          <w:lang w:eastAsia="ru-RU"/>
        </w:rPr>
        <w:t>удостоверение</w:t>
      </w:r>
      <w:proofErr w:type="gramEnd"/>
      <w:r w:rsidRPr="00396D3F">
        <w:rPr>
          <w:rFonts w:ascii="Times New Roman" w:eastAsia="Times New Roman" w:hAnsi="Times New Roman" w:cs="Times New Roman"/>
          <w:color w:val="555555"/>
          <w:sz w:val="24"/>
          <w:szCs w:val="24"/>
          <w:lang w:eastAsia="ru-RU"/>
        </w:rPr>
        <w:t xml:space="preserve"> о сдаче кандидатских зачетов (дифференцированных зачетов) и кандидатских экзаменов (при наличии).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При прекращении образовательных отношений в связи с получением образования лицу, успешно освоившему образовательную программу аспирантуры (адъюнктуры), присваивается научная квалификация «Исследователь» и выдается диплом исследователя установленного образца. Копия диплома исследователя, заверенная учреждением образования, остается в личном деле.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after="0" w:line="240" w:lineRule="auto"/>
        <w:rPr>
          <w:rFonts w:ascii="Times New Roman" w:eastAsia="Times New Roman" w:hAnsi="Times New Roman" w:cs="Times New Roman"/>
          <w:sz w:val="24"/>
          <w:szCs w:val="24"/>
          <w:lang w:eastAsia="ru-RU"/>
        </w:rPr>
      </w:pPr>
      <w:r w:rsidRPr="00396D3F">
        <w:rPr>
          <w:rFonts w:ascii="Times New Roman" w:eastAsia="Times New Roman" w:hAnsi="Times New Roman" w:cs="Times New Roman"/>
          <w:color w:val="555555"/>
          <w:sz w:val="24"/>
          <w:szCs w:val="24"/>
          <w:lang w:eastAsia="ru-RU"/>
        </w:rPr>
        <w:br w:type="textWrapping" w:clear="all"/>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7663"/>
        <w:gridCol w:w="2554"/>
      </w:tblGrid>
      <w:tr w:rsidR="00396D3F" w:rsidRPr="00396D3F" w:rsidTr="00396D3F">
        <w:trPr>
          <w:tblCellSpacing w:w="0" w:type="dxa"/>
        </w:trPr>
        <w:tc>
          <w:tcPr>
            <w:tcW w:w="37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2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УТВЕРЖДЕНО</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Постановление </w:t>
            </w:r>
            <w:r w:rsidRPr="00396D3F">
              <w:rPr>
                <w:rFonts w:ascii="Times New Roman" w:eastAsia="Times New Roman" w:hAnsi="Times New Roman" w:cs="Times New Roman"/>
                <w:color w:val="555555"/>
                <w:sz w:val="24"/>
                <w:szCs w:val="24"/>
                <w:lang w:eastAsia="ru-RU"/>
              </w:rPr>
              <w:br/>
              <w:t>Совета Министров </w:t>
            </w:r>
            <w:r w:rsidRPr="00396D3F">
              <w:rPr>
                <w:rFonts w:ascii="Times New Roman" w:eastAsia="Times New Roman" w:hAnsi="Times New Roman" w:cs="Times New Roman"/>
                <w:color w:val="555555"/>
                <w:sz w:val="24"/>
                <w:szCs w:val="24"/>
                <w:lang w:eastAsia="ru-RU"/>
              </w:rPr>
              <w:br/>
              <w:t>Республики Беларусь</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28.07.2011 № 1016</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bookmarkStart w:id="13" w:name="a3"/>
      <w:bookmarkEnd w:id="13"/>
      <w:r w:rsidRPr="00396D3F">
        <w:rPr>
          <w:rFonts w:ascii="Times New Roman" w:eastAsia="Times New Roman" w:hAnsi="Times New Roman" w:cs="Times New Roman"/>
          <w:color w:val="555555"/>
          <w:sz w:val="24"/>
          <w:szCs w:val="24"/>
          <w:lang w:eastAsia="ru-RU"/>
        </w:rPr>
        <w:t>Типовая форма</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ДОГОВОР № __________ </w:t>
      </w:r>
      <w:r w:rsidRPr="00396D3F">
        <w:rPr>
          <w:rFonts w:ascii="Times New Roman" w:eastAsia="Times New Roman" w:hAnsi="Times New Roman" w:cs="Times New Roman"/>
          <w:color w:val="555555"/>
          <w:sz w:val="24"/>
          <w:szCs w:val="24"/>
          <w:lang w:eastAsia="ru-RU"/>
        </w:rPr>
        <w:br/>
        <w:t>о подготовке научного работника высшей квалификации </w:t>
      </w:r>
      <w:r w:rsidRPr="00396D3F">
        <w:rPr>
          <w:rFonts w:ascii="Times New Roman" w:eastAsia="Times New Roman" w:hAnsi="Times New Roman" w:cs="Times New Roman"/>
          <w:color w:val="555555"/>
          <w:sz w:val="24"/>
          <w:szCs w:val="24"/>
          <w:lang w:eastAsia="ru-RU"/>
        </w:rPr>
        <w:br/>
        <w:t>за счет средств республиканского бюджета</w:t>
      </w:r>
    </w:p>
    <w:tbl>
      <w:tblPr>
        <w:tblW w:w="5000" w:type="pct"/>
        <w:tblCellSpacing w:w="0" w:type="dxa"/>
        <w:tblCellMar>
          <w:left w:w="0" w:type="dxa"/>
          <w:right w:w="0" w:type="dxa"/>
        </w:tblCellMar>
        <w:tblLook w:val="04A0" w:firstRow="1" w:lastRow="0" w:firstColumn="1" w:lastColumn="0" w:noHBand="0" w:noVBand="1"/>
      </w:tblPr>
      <w:tblGrid>
        <w:gridCol w:w="3508"/>
        <w:gridCol w:w="3509"/>
        <w:gridCol w:w="3200"/>
      </w:tblGrid>
      <w:tr w:rsidR="00396D3F" w:rsidRPr="00396D3F" w:rsidTr="00396D3F">
        <w:trPr>
          <w:trHeight w:val="240"/>
          <w:tblCellSpacing w:w="0" w:type="dxa"/>
        </w:trPr>
        <w:tc>
          <w:tcPr>
            <w:tcW w:w="17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_________________________</w:t>
            </w:r>
          </w:p>
        </w:tc>
        <w:tc>
          <w:tcPr>
            <w:tcW w:w="17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5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________________________</w:t>
            </w:r>
          </w:p>
        </w:tc>
      </w:tr>
      <w:tr w:rsidR="00396D3F" w:rsidRPr="00396D3F" w:rsidTr="00396D3F">
        <w:trPr>
          <w:trHeight w:val="240"/>
          <w:tblCellSpacing w:w="0" w:type="dxa"/>
        </w:trPr>
        <w:tc>
          <w:tcPr>
            <w:tcW w:w="17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(место подписания)</w:t>
            </w:r>
          </w:p>
        </w:tc>
        <w:tc>
          <w:tcPr>
            <w:tcW w:w="17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5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(дата)</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_____________________________________________________________________________</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(наименование государственного учреждения образования, государственной организации, реализующей образовательные программы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 лице _______________________________________________________________________,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действующего</w:t>
      </w:r>
      <w:proofErr w:type="gramEnd"/>
      <w:r w:rsidRPr="00396D3F">
        <w:rPr>
          <w:rFonts w:ascii="Times New Roman" w:eastAsia="Times New Roman" w:hAnsi="Times New Roman" w:cs="Times New Roman"/>
          <w:color w:val="555555"/>
          <w:sz w:val="24"/>
          <w:szCs w:val="24"/>
          <w:lang w:eastAsia="ru-RU"/>
        </w:rPr>
        <w:t xml:space="preserve"> на основании ____________________________________________________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__________________________________________ (далее - Исполнитель), с одной стороны,</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гражданин ____________________________________________________________________</w:t>
      </w:r>
    </w:p>
    <w:p w:rsidR="00396D3F" w:rsidRPr="00396D3F" w:rsidRDefault="00396D3F" w:rsidP="00396D3F">
      <w:pPr>
        <w:spacing w:before="100" w:beforeAutospacing="1" w:after="100" w:afterAutospacing="1" w:line="240" w:lineRule="auto"/>
        <w:ind w:firstLine="2880"/>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(фамилия, собственное имя, отчество (при его наличии)</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(далее - Обучающийся) (аспирант, адъюнкт, докторант, соискатель), с другой стороны, и ______________________________________________________________________________</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(наименование организации, имеющей потребность в подготовке научного работника высшей квалификации)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в лице _______________________________________________________________________,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действующего</w:t>
      </w:r>
      <w:proofErr w:type="gramEnd"/>
      <w:r w:rsidRPr="00396D3F">
        <w:rPr>
          <w:rFonts w:ascii="Times New Roman" w:eastAsia="Times New Roman" w:hAnsi="Times New Roman" w:cs="Times New Roman"/>
          <w:color w:val="555555"/>
          <w:sz w:val="24"/>
          <w:szCs w:val="24"/>
          <w:lang w:eastAsia="ru-RU"/>
        </w:rPr>
        <w:t xml:space="preserve"> на основании ____________________________________________________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(далее - Заказчик), с третьей стороны, заключили настоящий договор о нижеследующем: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Предмет настоящего договора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1. Предметом настоящего договора являются отношения, складывающиеся между Исполнителем, Обучающимся и Заказчиком (далее - Стороны) в связи с </w:t>
      </w:r>
      <w:proofErr w:type="gramStart"/>
      <w:r w:rsidRPr="00396D3F">
        <w:rPr>
          <w:rFonts w:ascii="Times New Roman" w:eastAsia="Times New Roman" w:hAnsi="Times New Roman" w:cs="Times New Roman"/>
          <w:color w:val="555555"/>
          <w:sz w:val="24"/>
          <w:szCs w:val="24"/>
          <w:lang w:eastAsia="ru-RU"/>
        </w:rPr>
        <w:t>освоением</w:t>
      </w:r>
      <w:proofErr w:type="gramEnd"/>
      <w:r w:rsidRPr="00396D3F">
        <w:rPr>
          <w:rFonts w:ascii="Times New Roman" w:eastAsia="Times New Roman" w:hAnsi="Times New Roman" w:cs="Times New Roman"/>
          <w:color w:val="555555"/>
          <w:sz w:val="24"/>
          <w:szCs w:val="24"/>
          <w:lang w:eastAsia="ru-RU"/>
        </w:rPr>
        <w:t xml:space="preserve"> Обучающимся образовательной программы послевузовского образования в рамках государственной потребности в подготовке научных работников высшей квалификации.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bookmarkStart w:id="14" w:name="a13"/>
      <w:bookmarkEnd w:id="14"/>
      <w:r w:rsidRPr="00396D3F">
        <w:rPr>
          <w:rFonts w:ascii="Times New Roman" w:eastAsia="Times New Roman" w:hAnsi="Times New Roman" w:cs="Times New Roman"/>
          <w:color w:val="555555"/>
          <w:sz w:val="24"/>
          <w:szCs w:val="24"/>
          <w:lang w:eastAsia="ru-RU"/>
        </w:rPr>
        <w:t xml:space="preserve">2. По настоящему договору Исполнитель обязуется провести подготовку </w:t>
      </w:r>
      <w:proofErr w:type="gramStart"/>
      <w:r w:rsidRPr="00396D3F">
        <w:rPr>
          <w:rFonts w:ascii="Times New Roman" w:eastAsia="Times New Roman" w:hAnsi="Times New Roman" w:cs="Times New Roman"/>
          <w:color w:val="555555"/>
          <w:sz w:val="24"/>
          <w:szCs w:val="24"/>
          <w:lang w:eastAsia="ru-RU"/>
        </w:rPr>
        <w:t>Обучающегося</w:t>
      </w:r>
      <w:proofErr w:type="gramEnd"/>
      <w:r w:rsidRPr="00396D3F">
        <w:rPr>
          <w:rFonts w:ascii="Times New Roman" w:eastAsia="Times New Roman" w:hAnsi="Times New Roman" w:cs="Times New Roman"/>
          <w:color w:val="555555"/>
          <w:sz w:val="24"/>
          <w:szCs w:val="24"/>
          <w:lang w:eastAsia="ru-RU"/>
        </w:rPr>
        <w:t xml:space="preserve"> по образовательной программе _____________________________________</w:t>
      </w:r>
    </w:p>
    <w:p w:rsidR="00396D3F" w:rsidRPr="00396D3F" w:rsidRDefault="00396D3F" w:rsidP="00396D3F">
      <w:pPr>
        <w:spacing w:before="100" w:beforeAutospacing="1" w:after="100" w:afterAutospacing="1" w:line="240" w:lineRule="auto"/>
        <w:ind w:firstLine="5222"/>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(аспирантура (адъюнктура), докторантура)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по специальности ______________________________________________________________</w:t>
      </w:r>
    </w:p>
    <w:p w:rsidR="00396D3F" w:rsidRPr="00396D3F" w:rsidRDefault="00396D3F" w:rsidP="00396D3F">
      <w:pPr>
        <w:spacing w:before="100" w:beforeAutospacing="1" w:after="100" w:afterAutospacing="1" w:line="240" w:lineRule="auto"/>
        <w:ind w:firstLine="3238"/>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(шифр и наименование специальности, отрасль науки)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Форма получения послевузовского образования ___________________________________.</w:t>
      </w:r>
    </w:p>
    <w:p w:rsidR="00396D3F" w:rsidRPr="00396D3F" w:rsidRDefault="00396D3F" w:rsidP="00396D3F">
      <w:pPr>
        <w:spacing w:before="100" w:beforeAutospacing="1" w:after="100" w:afterAutospacing="1" w:line="240" w:lineRule="auto"/>
        <w:ind w:firstLine="5942"/>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w:t>
      </w:r>
      <w:proofErr w:type="gramStart"/>
      <w:r w:rsidRPr="00396D3F">
        <w:rPr>
          <w:rFonts w:ascii="Times New Roman" w:eastAsia="Times New Roman" w:hAnsi="Times New Roman" w:cs="Times New Roman"/>
          <w:color w:val="555555"/>
          <w:sz w:val="24"/>
          <w:szCs w:val="24"/>
          <w:lang w:eastAsia="ru-RU"/>
        </w:rPr>
        <w:t>дневная</w:t>
      </w:r>
      <w:proofErr w:type="gramEnd"/>
      <w:r w:rsidRPr="00396D3F">
        <w:rPr>
          <w:rFonts w:ascii="Times New Roman" w:eastAsia="Times New Roman" w:hAnsi="Times New Roman" w:cs="Times New Roman"/>
          <w:color w:val="555555"/>
          <w:sz w:val="24"/>
          <w:szCs w:val="24"/>
          <w:lang w:eastAsia="ru-RU"/>
        </w:rPr>
        <w:t>, заочная, соискательство)</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Срок получения послевузовского образования 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Обязанности и права Сторон</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3. Исполнитель обязан:</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провести обучение Обучающегося по образовательной программе послевузовского образования в соответствии с требованиями законодательства по подготовке научных работников высшей квалификации;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предоставить Обучающемуся возможность использования научного оборудования и техники, лабораторной инфраструктуры, библиотечных и аудиторных фондов, средств автоматизированной обработки информации, организационной техники в объемах, необходимых для успешной работы над диссертацией, при необходимости обеспечить участие Обучающегося в международном сотрудничестве в сфере послевузовского образования, в пределах установленных сроков обучения направлять Обучающегося для выполнения работ, связанных с тематикой диссертаций, в другие организации, включая организации иностранных</w:t>
      </w:r>
      <w:proofErr w:type="gramEnd"/>
      <w:r w:rsidRPr="00396D3F">
        <w:rPr>
          <w:rFonts w:ascii="Times New Roman" w:eastAsia="Times New Roman" w:hAnsi="Times New Roman" w:cs="Times New Roman"/>
          <w:color w:val="555555"/>
          <w:sz w:val="24"/>
          <w:szCs w:val="24"/>
          <w:lang w:eastAsia="ru-RU"/>
        </w:rPr>
        <w:t xml:space="preserve">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выполняемых диссертаций;</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утвердить тему диссертации, а также назначить научного руководителя (научного консультанта) в течение двух месяцев со дня возникновения образовательных отношений (издания Исполнителем приказа о зачислении Обучающегося);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предоставить Обучающемуся возможность прохождения текущей и итоговой аттестации, сдачи кандидатского экзамена по второй специальной дисциплине в случае, если научные результаты подготовленной диссертации относятся к двум научным специальностям, а также дополнительного экзамена в объеме образовательной программы учреждения высшего образования по специальности (специализации), совпадающей или близкой к специальности в аспирантуре (адъюнктуре), при несоответствии специальности (специализации) высшего образования Обучающегося отрасли науки, по специальности</w:t>
      </w:r>
      <w:proofErr w:type="gramEnd"/>
      <w:r w:rsidRPr="00396D3F">
        <w:rPr>
          <w:rFonts w:ascii="Times New Roman" w:eastAsia="Times New Roman" w:hAnsi="Times New Roman" w:cs="Times New Roman"/>
          <w:color w:val="555555"/>
          <w:sz w:val="24"/>
          <w:szCs w:val="24"/>
          <w:lang w:eastAsia="ru-RU"/>
        </w:rPr>
        <w:t xml:space="preserve"> которой он проходит обучение в аспирантуре (адъюнктуре);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утвердить индивидуальный план работы </w:t>
      </w:r>
      <w:proofErr w:type="gramStart"/>
      <w:r w:rsidRPr="00396D3F">
        <w:rPr>
          <w:rFonts w:ascii="Times New Roman" w:eastAsia="Times New Roman" w:hAnsi="Times New Roman" w:cs="Times New Roman"/>
          <w:color w:val="555555"/>
          <w:sz w:val="24"/>
          <w:szCs w:val="24"/>
          <w:lang w:eastAsia="ru-RU"/>
        </w:rPr>
        <w:t>Обучающегося</w:t>
      </w:r>
      <w:proofErr w:type="gramEnd"/>
      <w:r w:rsidRPr="00396D3F">
        <w:rPr>
          <w:rFonts w:ascii="Times New Roman" w:eastAsia="Times New Roman" w:hAnsi="Times New Roman" w:cs="Times New Roman"/>
          <w:color w:val="555555"/>
          <w:sz w:val="24"/>
          <w:szCs w:val="24"/>
          <w:lang w:eastAsia="ru-RU"/>
        </w:rPr>
        <w:t>;</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провести в установленном порядке предварительную экспертизу диссертации, подготовленной Обучающимся, и выдать соответствующее заключение;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ежемесячно выплачивать </w:t>
      </w:r>
      <w:proofErr w:type="gramStart"/>
      <w:r w:rsidRPr="00396D3F">
        <w:rPr>
          <w:rFonts w:ascii="Times New Roman" w:eastAsia="Times New Roman" w:hAnsi="Times New Roman" w:cs="Times New Roman"/>
          <w:color w:val="555555"/>
          <w:sz w:val="24"/>
          <w:szCs w:val="24"/>
          <w:lang w:eastAsia="ru-RU"/>
        </w:rPr>
        <w:t>Обучающемуся</w:t>
      </w:r>
      <w:proofErr w:type="gramEnd"/>
      <w:r w:rsidRPr="00396D3F">
        <w:rPr>
          <w:rFonts w:ascii="Times New Roman" w:eastAsia="Times New Roman" w:hAnsi="Times New Roman" w:cs="Times New Roman"/>
          <w:color w:val="555555"/>
          <w:sz w:val="24"/>
          <w:szCs w:val="24"/>
          <w:lang w:eastAsia="ru-RU"/>
        </w:rPr>
        <w:t xml:space="preserve"> в дневной форме получения образования стипендию в размерах, установленных законодательством;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выдать диплом исследователя </w:t>
      </w:r>
      <w:proofErr w:type="gramStart"/>
      <w:r w:rsidRPr="00396D3F">
        <w:rPr>
          <w:rFonts w:ascii="Times New Roman" w:eastAsia="Times New Roman" w:hAnsi="Times New Roman" w:cs="Times New Roman"/>
          <w:color w:val="555555"/>
          <w:sz w:val="24"/>
          <w:szCs w:val="24"/>
          <w:lang w:eastAsia="ru-RU"/>
        </w:rPr>
        <w:t>Обучающемуся</w:t>
      </w:r>
      <w:proofErr w:type="gramEnd"/>
      <w:r w:rsidRPr="00396D3F">
        <w:rPr>
          <w:rFonts w:ascii="Times New Roman" w:eastAsia="Times New Roman" w:hAnsi="Times New Roman" w:cs="Times New Roman"/>
          <w:color w:val="555555"/>
          <w:sz w:val="24"/>
          <w:szCs w:val="24"/>
          <w:lang w:eastAsia="ru-RU"/>
        </w:rPr>
        <w:t>, освоившему содержание образовательной программы аспирантуры (адъюнктуры);</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направить Обучающегося, прошедшего итоговую аттестацию, на работу.</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4. Исполнитель имеет право:</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прекратить образовательные отношения </w:t>
      </w:r>
      <w:proofErr w:type="gramStart"/>
      <w:r w:rsidRPr="00396D3F">
        <w:rPr>
          <w:rFonts w:ascii="Times New Roman" w:eastAsia="Times New Roman" w:hAnsi="Times New Roman" w:cs="Times New Roman"/>
          <w:color w:val="555555"/>
          <w:sz w:val="24"/>
          <w:szCs w:val="24"/>
          <w:lang w:eastAsia="ru-RU"/>
        </w:rPr>
        <w:t>с</w:t>
      </w:r>
      <w:proofErr w:type="gramEnd"/>
      <w:r w:rsidRPr="00396D3F">
        <w:rPr>
          <w:rFonts w:ascii="Times New Roman" w:eastAsia="Times New Roman" w:hAnsi="Times New Roman" w:cs="Times New Roman"/>
          <w:color w:val="555555"/>
          <w:sz w:val="24"/>
          <w:szCs w:val="24"/>
          <w:lang w:eastAsia="ru-RU"/>
        </w:rPr>
        <w:t xml:space="preserve"> </w:t>
      </w:r>
      <w:proofErr w:type="gramStart"/>
      <w:r w:rsidRPr="00396D3F">
        <w:rPr>
          <w:rFonts w:ascii="Times New Roman" w:eastAsia="Times New Roman" w:hAnsi="Times New Roman" w:cs="Times New Roman"/>
          <w:color w:val="555555"/>
          <w:sz w:val="24"/>
          <w:szCs w:val="24"/>
          <w:lang w:eastAsia="ru-RU"/>
        </w:rPr>
        <w:t>Обучающимся</w:t>
      </w:r>
      <w:proofErr w:type="gramEnd"/>
      <w:r w:rsidRPr="00396D3F">
        <w:rPr>
          <w:rFonts w:ascii="Times New Roman" w:eastAsia="Times New Roman" w:hAnsi="Times New Roman" w:cs="Times New Roman"/>
          <w:color w:val="555555"/>
          <w:sz w:val="24"/>
          <w:szCs w:val="24"/>
          <w:lang w:eastAsia="ru-RU"/>
        </w:rPr>
        <w:t xml:space="preserve"> на основаниях и в порядке, установленных в статье 79 Кодекса Республики Беларусь об образовании;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 случае невыполнения (нарушения) условий настоящего договора Обучающимся расторгнуть его в порядке, установленном законодательством.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5. Обучающийся обязан:</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освоить содержание образовательной программы послевузовского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Высшей аттестационной комиссией, и (или) в зарубежных научных изданиях;</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представлять в установленные сроки письменный отчет о результатах выполнения индивидуального плана работы;</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пройти процедуру текущей и итоговой аттестации в порядке, установленном законодательством;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представить диссертацию для предварительной экспертизы в течение срока обучения;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нормативных правовых актов Исполнителя;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соблюдать правила техники безопасности, пожарной безопасности в помещениях Исполнителя, бережно относиться к имуществу Исполнителя;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отработать сроки обязательной работы при направлении на работу, установленные в пункте 2 статьи 84 Кодекса Республики Беларусь об образовании.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6. </w:t>
      </w:r>
      <w:proofErr w:type="gramStart"/>
      <w:r w:rsidRPr="00396D3F">
        <w:rPr>
          <w:rFonts w:ascii="Times New Roman" w:eastAsia="Times New Roman" w:hAnsi="Times New Roman" w:cs="Times New Roman"/>
          <w:color w:val="555555"/>
          <w:sz w:val="24"/>
          <w:szCs w:val="24"/>
          <w:lang w:eastAsia="ru-RU"/>
        </w:rPr>
        <w:t>Обучающийся</w:t>
      </w:r>
      <w:proofErr w:type="gramEnd"/>
      <w:r w:rsidRPr="00396D3F">
        <w:rPr>
          <w:rFonts w:ascii="Times New Roman" w:eastAsia="Times New Roman" w:hAnsi="Times New Roman" w:cs="Times New Roman"/>
          <w:color w:val="555555"/>
          <w:sz w:val="24"/>
          <w:szCs w:val="24"/>
          <w:lang w:eastAsia="ru-RU"/>
        </w:rPr>
        <w:t xml:space="preserve"> имеет право:</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получить образование в соответствии с образовательной программой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требовать от Исполнителя оказания квалифицированных и качественных услуг по настоящему договору;</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 установленном порядке ходатайствовать об изменении тематики диссертации, а также о замене научного руководителя (научного консультанта);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ходатайствовать о переводе в другое учреждение образования, организацию, реализующую образовательные программы послевузовского образования, о переводе с одной формы получения образования в другую, о переводе для получения послевузовского образования по другой специальности в порядке, установленном законодательством.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7. Заказчик обязан трудоустроить Обучающегося согласно настоящему договору, а также требованиям законодательства.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Трудоустройство </w:t>
      </w:r>
      <w:proofErr w:type="gramStart"/>
      <w:r w:rsidRPr="00396D3F">
        <w:rPr>
          <w:rFonts w:ascii="Times New Roman" w:eastAsia="Times New Roman" w:hAnsi="Times New Roman" w:cs="Times New Roman"/>
          <w:color w:val="555555"/>
          <w:sz w:val="24"/>
          <w:szCs w:val="24"/>
          <w:lang w:eastAsia="ru-RU"/>
        </w:rPr>
        <w:t>Обучающегося</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8. После завершения обучения </w:t>
      </w:r>
      <w:proofErr w:type="gramStart"/>
      <w:r w:rsidRPr="00396D3F">
        <w:rPr>
          <w:rFonts w:ascii="Times New Roman" w:eastAsia="Times New Roman" w:hAnsi="Times New Roman" w:cs="Times New Roman"/>
          <w:color w:val="555555"/>
          <w:sz w:val="24"/>
          <w:szCs w:val="24"/>
          <w:lang w:eastAsia="ru-RU"/>
        </w:rPr>
        <w:t>Обучающийся</w:t>
      </w:r>
      <w:proofErr w:type="gramEnd"/>
      <w:r w:rsidRPr="00396D3F">
        <w:rPr>
          <w:rFonts w:ascii="Times New Roman" w:eastAsia="Times New Roman" w:hAnsi="Times New Roman" w:cs="Times New Roman"/>
          <w:color w:val="555555"/>
          <w:sz w:val="24"/>
          <w:szCs w:val="24"/>
          <w:lang w:eastAsia="ru-RU"/>
        </w:rPr>
        <w:t>, прошедший итоговую аттестацию, направляется Исполнителем на работу.</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9. Срок обязательной работы при направлении на работу составляет _____________________________________________________________________________.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10. Обучающийся, направленный на работу в соответствии с настоящим договором и не отработавший установленный срок обязательной работы, обязан возместить в республиканский бюджет средства, затраченные государством на его подготовку. Возмещение средств осуществляется в порядке, установленном законодательством.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Финансовые условия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11. Финансирование подготовки научного работника высшей квалификации осуществляется в соответствии с законодательством о планировании, финансировании и контроле подготовки научных работников высшей квалификации.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12. Стоимость обучения определяется Исполнителем в соответствии с требованиями законодательства.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13. Стоимость обучения по специальности, указанной в пункте 2 настоящего договора, на дату подписания настоящего договора составляет</w:t>
      </w:r>
      <w:proofErr w:type="gramStart"/>
      <w:r w:rsidRPr="00396D3F">
        <w:rPr>
          <w:rFonts w:ascii="Times New Roman" w:eastAsia="Times New Roman" w:hAnsi="Times New Roman" w:cs="Times New Roman"/>
          <w:color w:val="555555"/>
          <w:sz w:val="24"/>
          <w:szCs w:val="24"/>
          <w:lang w:eastAsia="ru-RU"/>
        </w:rPr>
        <w:t xml:space="preserve"> ______________________ (_____________________________________________________________________) </w:t>
      </w:r>
      <w:proofErr w:type="gramEnd"/>
      <w:r w:rsidRPr="00396D3F">
        <w:rPr>
          <w:rFonts w:ascii="Times New Roman" w:eastAsia="Times New Roman" w:hAnsi="Times New Roman" w:cs="Times New Roman"/>
          <w:color w:val="555555"/>
          <w:sz w:val="24"/>
          <w:szCs w:val="24"/>
          <w:lang w:eastAsia="ru-RU"/>
        </w:rPr>
        <w:t>рублей.</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w:t>
      </w:r>
      <w:proofErr w:type="gramStart"/>
      <w:r w:rsidRPr="00396D3F">
        <w:rPr>
          <w:rFonts w:ascii="Times New Roman" w:eastAsia="Times New Roman" w:hAnsi="Times New Roman" w:cs="Times New Roman"/>
          <w:color w:val="555555"/>
          <w:sz w:val="24"/>
          <w:szCs w:val="24"/>
          <w:lang w:eastAsia="ru-RU"/>
        </w:rPr>
        <w:t>п</w:t>
      </w:r>
      <w:proofErr w:type="gramEnd"/>
      <w:r w:rsidRPr="00396D3F">
        <w:rPr>
          <w:rFonts w:ascii="Times New Roman" w:eastAsia="Times New Roman" w:hAnsi="Times New Roman" w:cs="Times New Roman"/>
          <w:color w:val="555555"/>
          <w:sz w:val="24"/>
          <w:szCs w:val="24"/>
          <w:lang w:eastAsia="ru-RU"/>
        </w:rPr>
        <w:t>рописью)</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14. Стоимость обучения может быть изменена Исполнителем в одностороннем порядке с учетом инфляционных процессов и изменения индекса цен на основании нормативных актов в сфере ценообразования, а также в случае изменения или дополнения индивидуального плана Обучающегося. Изменение стоимости обучения оформляется дополнительным соглашением.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Ответственность Сторон</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15. За неисполнение либо ненадлежащее исполнение обязательств по договору Стороны несут ответственность в соответствии с законодательством.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16. </w:t>
      </w:r>
      <w:proofErr w:type="gramStart"/>
      <w:r w:rsidRPr="00396D3F">
        <w:rPr>
          <w:rFonts w:ascii="Times New Roman" w:eastAsia="Times New Roman" w:hAnsi="Times New Roman" w:cs="Times New Roman"/>
          <w:color w:val="555555"/>
          <w:sz w:val="24"/>
          <w:szCs w:val="24"/>
          <w:lang w:eastAsia="ru-RU"/>
        </w:rPr>
        <w:t>Обучающийся</w:t>
      </w:r>
      <w:proofErr w:type="gramEnd"/>
      <w:r w:rsidRPr="00396D3F">
        <w:rPr>
          <w:rFonts w:ascii="Times New Roman" w:eastAsia="Times New Roman" w:hAnsi="Times New Roman" w:cs="Times New Roman"/>
          <w:color w:val="555555"/>
          <w:sz w:val="24"/>
          <w:szCs w:val="24"/>
          <w:lang w:eastAsia="ru-RU"/>
        </w:rPr>
        <w:t xml:space="preserve"> несет материальную ответственность перед Исполнителем за причинение ущерба, вызванного небрежным обращением с имуществом Исполнителя, нарушением правил техники безопасности, пожарной безопасности в помещениях Исполнителя.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Социальные гарантии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17. </w:t>
      </w:r>
      <w:proofErr w:type="gramStart"/>
      <w:r w:rsidRPr="00396D3F">
        <w:rPr>
          <w:rFonts w:ascii="Times New Roman" w:eastAsia="Times New Roman" w:hAnsi="Times New Roman" w:cs="Times New Roman"/>
          <w:color w:val="555555"/>
          <w:sz w:val="24"/>
          <w:szCs w:val="24"/>
          <w:lang w:eastAsia="ru-RU"/>
        </w:rPr>
        <w:t>Обучающемуся</w:t>
      </w:r>
      <w:proofErr w:type="gramEnd"/>
      <w:r w:rsidRPr="00396D3F">
        <w:rPr>
          <w:rFonts w:ascii="Times New Roman" w:eastAsia="Times New Roman" w:hAnsi="Times New Roman" w:cs="Times New Roman"/>
          <w:color w:val="555555"/>
          <w:sz w:val="24"/>
          <w:szCs w:val="24"/>
          <w:lang w:eastAsia="ru-RU"/>
        </w:rPr>
        <w:t xml:space="preserve"> гарантируется соблюдение прав и гарантий, установленных законодательством.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18. Все вопросы, связанные с обеспечением </w:t>
      </w:r>
      <w:proofErr w:type="gramStart"/>
      <w:r w:rsidRPr="00396D3F">
        <w:rPr>
          <w:rFonts w:ascii="Times New Roman" w:eastAsia="Times New Roman" w:hAnsi="Times New Roman" w:cs="Times New Roman"/>
          <w:color w:val="555555"/>
          <w:sz w:val="24"/>
          <w:szCs w:val="24"/>
          <w:lang w:eastAsia="ru-RU"/>
        </w:rPr>
        <w:t>иногороднего</w:t>
      </w:r>
      <w:proofErr w:type="gramEnd"/>
      <w:r w:rsidRPr="00396D3F">
        <w:rPr>
          <w:rFonts w:ascii="Times New Roman" w:eastAsia="Times New Roman" w:hAnsi="Times New Roman" w:cs="Times New Roman"/>
          <w:color w:val="555555"/>
          <w:sz w:val="24"/>
          <w:szCs w:val="24"/>
          <w:lang w:eastAsia="ru-RU"/>
        </w:rPr>
        <w:t xml:space="preserve"> Обучающегося местом в общежитии или иным жильем, решаются Исполнителем.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Срок действия, изменение и прекращение настоящего договора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19. Настоящий договор вступает в силу с момента его подписания Сторонами и действует до полного исполнения Сторонами своих обязательств.</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20. 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Прочие условия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21. Изменения и дополнения к настоящему договору вносятся в письменной форме по взаимному согласию Сторон.</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22. Все споры и разногласия по настоящему договору Стороны решают путем переговоров, а при </w:t>
      </w:r>
      <w:proofErr w:type="spellStart"/>
      <w:r w:rsidRPr="00396D3F">
        <w:rPr>
          <w:rFonts w:ascii="Times New Roman" w:eastAsia="Times New Roman" w:hAnsi="Times New Roman" w:cs="Times New Roman"/>
          <w:color w:val="555555"/>
          <w:sz w:val="24"/>
          <w:szCs w:val="24"/>
          <w:lang w:eastAsia="ru-RU"/>
        </w:rPr>
        <w:t>недостижении</w:t>
      </w:r>
      <w:proofErr w:type="spellEnd"/>
      <w:r w:rsidRPr="00396D3F">
        <w:rPr>
          <w:rFonts w:ascii="Times New Roman" w:eastAsia="Times New Roman" w:hAnsi="Times New Roman" w:cs="Times New Roman"/>
          <w:color w:val="555555"/>
          <w:sz w:val="24"/>
          <w:szCs w:val="24"/>
          <w:lang w:eastAsia="ru-RU"/>
        </w:rPr>
        <w:t xml:space="preserve"> согласия - в установленном законодательством порядке.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23. Настоящий договор составлен в ______ экземплярах, имеющих равную юридическую силу, по одному для каждой из Сторон.</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Реквизиты и подписи Сторон</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3382"/>
        <w:gridCol w:w="3264"/>
        <w:gridCol w:w="71"/>
        <w:gridCol w:w="3500"/>
      </w:tblGrid>
      <w:tr w:rsidR="00396D3F" w:rsidRPr="00396D3F" w:rsidTr="00396D3F">
        <w:trPr>
          <w:tblCellSpacing w:w="0" w:type="dxa"/>
        </w:trPr>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Обучающийся</w:t>
            </w:r>
          </w:p>
        </w:tc>
        <w:tc>
          <w:tcPr>
            <w:tcW w:w="15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Заказчик</w:t>
            </w:r>
          </w:p>
        </w:tc>
        <w:tc>
          <w:tcPr>
            <w:tcW w:w="1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Исполнитель</w:t>
            </w:r>
          </w:p>
        </w:tc>
      </w:tr>
      <w:tr w:rsidR="00396D3F" w:rsidRPr="00396D3F" w:rsidTr="00396D3F">
        <w:trPr>
          <w:tblCellSpacing w:w="0" w:type="dxa"/>
        </w:trPr>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5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r>
      <w:tr w:rsidR="00396D3F" w:rsidRPr="00396D3F" w:rsidTr="00396D3F">
        <w:trPr>
          <w:trHeight w:val="515"/>
          <w:tblCellSpacing w:w="0" w:type="dxa"/>
        </w:trPr>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Адрес _______________________ </w:t>
            </w:r>
            <w:r w:rsidRPr="00396D3F">
              <w:rPr>
                <w:rFonts w:ascii="Times New Roman" w:eastAsia="Times New Roman" w:hAnsi="Times New Roman" w:cs="Times New Roman"/>
                <w:color w:val="555555"/>
                <w:sz w:val="24"/>
                <w:szCs w:val="24"/>
                <w:lang w:eastAsia="ru-RU"/>
              </w:rPr>
              <w:br/>
              <w:t>____________________________ </w:t>
            </w:r>
            <w:r w:rsidRPr="00396D3F">
              <w:rPr>
                <w:rFonts w:ascii="Times New Roman" w:eastAsia="Times New Roman" w:hAnsi="Times New Roman" w:cs="Times New Roman"/>
                <w:color w:val="555555"/>
                <w:sz w:val="24"/>
                <w:szCs w:val="24"/>
                <w:lang w:eastAsia="ru-RU"/>
              </w:rPr>
              <w:br/>
              <w:t>____________________________</w:t>
            </w:r>
          </w:p>
        </w:tc>
        <w:tc>
          <w:tcPr>
            <w:tcW w:w="15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Юридический адрес _________ </w:t>
            </w:r>
            <w:r w:rsidRPr="00396D3F">
              <w:rPr>
                <w:rFonts w:ascii="Times New Roman" w:eastAsia="Times New Roman" w:hAnsi="Times New Roman" w:cs="Times New Roman"/>
                <w:color w:val="555555"/>
                <w:sz w:val="24"/>
                <w:szCs w:val="24"/>
                <w:lang w:eastAsia="ru-RU"/>
              </w:rPr>
              <w:br/>
              <w:t>___________________________ </w:t>
            </w:r>
            <w:r w:rsidRPr="00396D3F">
              <w:rPr>
                <w:rFonts w:ascii="Times New Roman" w:eastAsia="Times New Roman" w:hAnsi="Times New Roman" w:cs="Times New Roman"/>
                <w:color w:val="555555"/>
                <w:sz w:val="24"/>
                <w:szCs w:val="24"/>
                <w:lang w:eastAsia="ru-RU"/>
              </w:rPr>
              <w:br/>
              <w:t>___________________________</w:t>
            </w:r>
          </w:p>
        </w:tc>
        <w:tc>
          <w:tcPr>
            <w:tcW w:w="1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Юридический адрес ___________ </w:t>
            </w:r>
            <w:r w:rsidRPr="00396D3F">
              <w:rPr>
                <w:rFonts w:ascii="Times New Roman" w:eastAsia="Times New Roman" w:hAnsi="Times New Roman" w:cs="Times New Roman"/>
                <w:color w:val="555555"/>
                <w:sz w:val="24"/>
                <w:szCs w:val="24"/>
                <w:lang w:eastAsia="ru-RU"/>
              </w:rPr>
              <w:br/>
              <w:t>_____________________________ </w:t>
            </w:r>
            <w:r w:rsidRPr="00396D3F">
              <w:rPr>
                <w:rFonts w:ascii="Times New Roman" w:eastAsia="Times New Roman" w:hAnsi="Times New Roman" w:cs="Times New Roman"/>
                <w:color w:val="555555"/>
                <w:sz w:val="24"/>
                <w:szCs w:val="24"/>
                <w:lang w:eastAsia="ru-RU"/>
              </w:rPr>
              <w:br/>
              <w:t>_____________________________</w:t>
            </w:r>
          </w:p>
        </w:tc>
      </w:tr>
      <w:tr w:rsidR="00396D3F" w:rsidRPr="00396D3F" w:rsidTr="00396D3F">
        <w:trPr>
          <w:trHeight w:val="1657"/>
          <w:tblCellSpacing w:w="0" w:type="dxa"/>
        </w:trPr>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Тел. ________________________ </w:t>
            </w:r>
            <w:r w:rsidRPr="00396D3F">
              <w:rPr>
                <w:rFonts w:ascii="Times New Roman" w:eastAsia="Times New Roman" w:hAnsi="Times New Roman" w:cs="Times New Roman"/>
                <w:color w:val="555555"/>
                <w:sz w:val="24"/>
                <w:szCs w:val="24"/>
                <w:lang w:eastAsia="ru-RU"/>
              </w:rPr>
              <w:br/>
              <w:t>Паспорт _____ № ____________ </w:t>
            </w:r>
            <w:r w:rsidRPr="00396D3F">
              <w:rPr>
                <w:rFonts w:ascii="Times New Roman" w:eastAsia="Times New Roman" w:hAnsi="Times New Roman" w:cs="Times New Roman"/>
                <w:color w:val="555555"/>
                <w:sz w:val="24"/>
                <w:szCs w:val="24"/>
                <w:lang w:eastAsia="ru-RU"/>
              </w:rPr>
              <w:br/>
              <w:t>выдан ______________________ </w:t>
            </w:r>
            <w:r w:rsidRPr="00396D3F">
              <w:rPr>
                <w:rFonts w:ascii="Times New Roman" w:eastAsia="Times New Roman" w:hAnsi="Times New Roman" w:cs="Times New Roman"/>
                <w:color w:val="555555"/>
                <w:sz w:val="24"/>
                <w:szCs w:val="24"/>
                <w:lang w:eastAsia="ru-RU"/>
              </w:rPr>
              <w:br/>
              <w:t>дата выдачи _________________ </w:t>
            </w:r>
            <w:r w:rsidRPr="00396D3F">
              <w:rPr>
                <w:rFonts w:ascii="Times New Roman" w:eastAsia="Times New Roman" w:hAnsi="Times New Roman" w:cs="Times New Roman"/>
                <w:color w:val="555555"/>
                <w:sz w:val="24"/>
                <w:szCs w:val="24"/>
                <w:lang w:eastAsia="ru-RU"/>
              </w:rPr>
              <w:br/>
              <w:t>Личный номер _______________ </w:t>
            </w:r>
            <w:r w:rsidRPr="00396D3F">
              <w:rPr>
                <w:rFonts w:ascii="Times New Roman" w:eastAsia="Times New Roman" w:hAnsi="Times New Roman" w:cs="Times New Roman"/>
                <w:color w:val="555555"/>
                <w:sz w:val="24"/>
                <w:szCs w:val="24"/>
                <w:lang w:eastAsia="ru-RU"/>
              </w:rPr>
              <w:br/>
              <w:t>____________________________ </w:t>
            </w:r>
            <w:r w:rsidRPr="00396D3F">
              <w:rPr>
                <w:rFonts w:ascii="Times New Roman" w:eastAsia="Times New Roman" w:hAnsi="Times New Roman" w:cs="Times New Roman"/>
                <w:color w:val="555555"/>
                <w:sz w:val="24"/>
                <w:szCs w:val="24"/>
                <w:lang w:eastAsia="ru-RU"/>
              </w:rPr>
              <w:br/>
              <w:t>Подпись ____________________ </w:t>
            </w:r>
            <w:r w:rsidRPr="00396D3F">
              <w:rPr>
                <w:rFonts w:ascii="Times New Roman" w:eastAsia="Times New Roman" w:hAnsi="Times New Roman" w:cs="Times New Roman"/>
                <w:color w:val="555555"/>
                <w:sz w:val="24"/>
                <w:szCs w:val="24"/>
                <w:lang w:eastAsia="ru-RU"/>
              </w:rPr>
              <w:br/>
              <w:t>____________________________</w:t>
            </w:r>
          </w:p>
          <w:p w:rsidR="00396D3F" w:rsidRPr="00396D3F" w:rsidRDefault="00396D3F" w:rsidP="00396D3F">
            <w:pPr>
              <w:spacing w:before="100" w:beforeAutospacing="1" w:after="100" w:afterAutospacing="1" w:line="240" w:lineRule="auto"/>
              <w:ind w:left="180"/>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(фамилия, собственное имя, отчество (при его наличии)</w:t>
            </w:r>
            <w:proofErr w:type="gramEnd"/>
          </w:p>
        </w:tc>
        <w:tc>
          <w:tcPr>
            <w:tcW w:w="15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Тел./факс _________________ </w:t>
            </w:r>
            <w:r w:rsidRPr="00396D3F">
              <w:rPr>
                <w:rFonts w:ascii="Times New Roman" w:eastAsia="Times New Roman" w:hAnsi="Times New Roman" w:cs="Times New Roman"/>
                <w:color w:val="555555"/>
                <w:sz w:val="24"/>
                <w:szCs w:val="24"/>
                <w:lang w:eastAsia="ru-RU"/>
              </w:rPr>
              <w:br/>
            </w:r>
            <w:proofErr w:type="gramStart"/>
            <w:r w:rsidRPr="00396D3F">
              <w:rPr>
                <w:rFonts w:ascii="Times New Roman" w:eastAsia="Times New Roman" w:hAnsi="Times New Roman" w:cs="Times New Roman"/>
                <w:color w:val="555555"/>
                <w:sz w:val="24"/>
                <w:szCs w:val="24"/>
                <w:lang w:eastAsia="ru-RU"/>
              </w:rPr>
              <w:t>р</w:t>
            </w:r>
            <w:proofErr w:type="gramEnd"/>
            <w:r w:rsidRPr="00396D3F">
              <w:rPr>
                <w:rFonts w:ascii="Times New Roman" w:eastAsia="Times New Roman" w:hAnsi="Times New Roman" w:cs="Times New Roman"/>
                <w:color w:val="555555"/>
                <w:sz w:val="24"/>
                <w:szCs w:val="24"/>
                <w:lang w:eastAsia="ru-RU"/>
              </w:rPr>
              <w:t>/с _______________________ </w:t>
            </w:r>
            <w:r w:rsidRPr="00396D3F">
              <w:rPr>
                <w:rFonts w:ascii="Times New Roman" w:eastAsia="Times New Roman" w:hAnsi="Times New Roman" w:cs="Times New Roman"/>
                <w:color w:val="555555"/>
                <w:sz w:val="24"/>
                <w:szCs w:val="24"/>
                <w:lang w:eastAsia="ru-RU"/>
              </w:rPr>
              <w:br/>
              <w:t>Адрес банка _______________ </w:t>
            </w:r>
            <w:r w:rsidRPr="00396D3F">
              <w:rPr>
                <w:rFonts w:ascii="Times New Roman" w:eastAsia="Times New Roman" w:hAnsi="Times New Roman" w:cs="Times New Roman"/>
                <w:color w:val="555555"/>
                <w:sz w:val="24"/>
                <w:szCs w:val="24"/>
                <w:lang w:eastAsia="ru-RU"/>
              </w:rPr>
              <w:br/>
              <w:t>__________________________ </w:t>
            </w:r>
            <w:r w:rsidRPr="00396D3F">
              <w:rPr>
                <w:rFonts w:ascii="Times New Roman" w:eastAsia="Times New Roman" w:hAnsi="Times New Roman" w:cs="Times New Roman"/>
                <w:color w:val="555555"/>
                <w:sz w:val="24"/>
                <w:szCs w:val="24"/>
                <w:lang w:eastAsia="ru-RU"/>
              </w:rPr>
              <w:br/>
              <w:t>УНП ____ ОКПО ___________ </w:t>
            </w:r>
            <w:r w:rsidRPr="00396D3F">
              <w:rPr>
                <w:rFonts w:ascii="Times New Roman" w:eastAsia="Times New Roman" w:hAnsi="Times New Roman" w:cs="Times New Roman"/>
                <w:color w:val="555555"/>
                <w:sz w:val="24"/>
                <w:szCs w:val="24"/>
                <w:lang w:eastAsia="ru-RU"/>
              </w:rPr>
              <w:br/>
              <w:t>__________________________ </w:t>
            </w:r>
            <w:r w:rsidRPr="00396D3F">
              <w:rPr>
                <w:rFonts w:ascii="Times New Roman" w:eastAsia="Times New Roman" w:hAnsi="Times New Roman" w:cs="Times New Roman"/>
                <w:color w:val="555555"/>
                <w:sz w:val="24"/>
                <w:szCs w:val="24"/>
                <w:lang w:eastAsia="ru-RU"/>
              </w:rPr>
              <w:br/>
              <w:t>Руководитель ______________ </w:t>
            </w:r>
            <w:r w:rsidRPr="00396D3F">
              <w:rPr>
                <w:rFonts w:ascii="Times New Roman" w:eastAsia="Times New Roman" w:hAnsi="Times New Roman" w:cs="Times New Roman"/>
                <w:color w:val="555555"/>
                <w:sz w:val="24"/>
                <w:szCs w:val="24"/>
                <w:lang w:eastAsia="ru-RU"/>
              </w:rPr>
              <w:br/>
              <w:t>__________________________ </w:t>
            </w:r>
            <w:r w:rsidRPr="00396D3F">
              <w:rPr>
                <w:rFonts w:ascii="Times New Roman" w:eastAsia="Times New Roman" w:hAnsi="Times New Roman" w:cs="Times New Roman"/>
                <w:color w:val="555555"/>
                <w:sz w:val="24"/>
                <w:szCs w:val="24"/>
                <w:lang w:eastAsia="ru-RU"/>
              </w:rPr>
              <w:br/>
              <w:t>Главный бухгалтер </w:t>
            </w:r>
            <w:r w:rsidRPr="00396D3F">
              <w:rPr>
                <w:rFonts w:ascii="Times New Roman" w:eastAsia="Times New Roman" w:hAnsi="Times New Roman" w:cs="Times New Roman"/>
                <w:color w:val="555555"/>
                <w:sz w:val="24"/>
                <w:szCs w:val="24"/>
                <w:lang w:eastAsia="ru-RU"/>
              </w:rPr>
              <w:br/>
              <w:t>(его заместитель) </w:t>
            </w:r>
            <w:r w:rsidRPr="00396D3F">
              <w:rPr>
                <w:rFonts w:ascii="Times New Roman" w:eastAsia="Times New Roman" w:hAnsi="Times New Roman" w:cs="Times New Roman"/>
                <w:color w:val="555555"/>
                <w:sz w:val="24"/>
                <w:szCs w:val="24"/>
                <w:lang w:eastAsia="ru-RU"/>
              </w:rPr>
              <w:br/>
              <w:t>_________________________ </w:t>
            </w:r>
            <w:r w:rsidRPr="00396D3F">
              <w:rPr>
                <w:rFonts w:ascii="Times New Roman" w:eastAsia="Times New Roman" w:hAnsi="Times New Roman" w:cs="Times New Roman"/>
                <w:color w:val="555555"/>
                <w:sz w:val="24"/>
                <w:szCs w:val="24"/>
                <w:lang w:eastAsia="ru-RU"/>
              </w:rPr>
              <w:br/>
              <w:t>М.П.</w:t>
            </w:r>
          </w:p>
        </w:tc>
        <w:tc>
          <w:tcPr>
            <w:tcW w:w="1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Тел./факс ____________________ </w:t>
            </w:r>
            <w:r w:rsidRPr="00396D3F">
              <w:rPr>
                <w:rFonts w:ascii="Times New Roman" w:eastAsia="Times New Roman" w:hAnsi="Times New Roman" w:cs="Times New Roman"/>
                <w:color w:val="555555"/>
                <w:sz w:val="24"/>
                <w:szCs w:val="24"/>
                <w:lang w:eastAsia="ru-RU"/>
              </w:rPr>
              <w:br/>
            </w:r>
            <w:proofErr w:type="gramStart"/>
            <w:r w:rsidRPr="00396D3F">
              <w:rPr>
                <w:rFonts w:ascii="Times New Roman" w:eastAsia="Times New Roman" w:hAnsi="Times New Roman" w:cs="Times New Roman"/>
                <w:color w:val="555555"/>
                <w:sz w:val="24"/>
                <w:szCs w:val="24"/>
                <w:lang w:eastAsia="ru-RU"/>
              </w:rPr>
              <w:t>р</w:t>
            </w:r>
            <w:proofErr w:type="gramEnd"/>
            <w:r w:rsidRPr="00396D3F">
              <w:rPr>
                <w:rFonts w:ascii="Times New Roman" w:eastAsia="Times New Roman" w:hAnsi="Times New Roman" w:cs="Times New Roman"/>
                <w:color w:val="555555"/>
                <w:sz w:val="24"/>
                <w:szCs w:val="24"/>
                <w:lang w:eastAsia="ru-RU"/>
              </w:rPr>
              <w:t>/с __________________________ </w:t>
            </w:r>
            <w:r w:rsidRPr="00396D3F">
              <w:rPr>
                <w:rFonts w:ascii="Times New Roman" w:eastAsia="Times New Roman" w:hAnsi="Times New Roman" w:cs="Times New Roman"/>
                <w:color w:val="555555"/>
                <w:sz w:val="24"/>
                <w:szCs w:val="24"/>
                <w:lang w:eastAsia="ru-RU"/>
              </w:rPr>
              <w:br/>
              <w:t>Адрес банка __________________ </w:t>
            </w:r>
            <w:r w:rsidRPr="00396D3F">
              <w:rPr>
                <w:rFonts w:ascii="Times New Roman" w:eastAsia="Times New Roman" w:hAnsi="Times New Roman" w:cs="Times New Roman"/>
                <w:color w:val="555555"/>
                <w:sz w:val="24"/>
                <w:szCs w:val="24"/>
                <w:lang w:eastAsia="ru-RU"/>
              </w:rPr>
              <w:br/>
              <w:t>_____________________________ </w:t>
            </w:r>
            <w:r w:rsidRPr="00396D3F">
              <w:rPr>
                <w:rFonts w:ascii="Times New Roman" w:eastAsia="Times New Roman" w:hAnsi="Times New Roman" w:cs="Times New Roman"/>
                <w:color w:val="555555"/>
                <w:sz w:val="24"/>
                <w:szCs w:val="24"/>
                <w:lang w:eastAsia="ru-RU"/>
              </w:rPr>
              <w:br/>
              <w:t>УНП ____ ОКПО _____________ </w:t>
            </w:r>
            <w:r w:rsidRPr="00396D3F">
              <w:rPr>
                <w:rFonts w:ascii="Times New Roman" w:eastAsia="Times New Roman" w:hAnsi="Times New Roman" w:cs="Times New Roman"/>
                <w:color w:val="555555"/>
                <w:sz w:val="24"/>
                <w:szCs w:val="24"/>
                <w:lang w:eastAsia="ru-RU"/>
              </w:rPr>
              <w:br/>
              <w:t>_____________________________ </w:t>
            </w:r>
            <w:r w:rsidRPr="00396D3F">
              <w:rPr>
                <w:rFonts w:ascii="Times New Roman" w:eastAsia="Times New Roman" w:hAnsi="Times New Roman" w:cs="Times New Roman"/>
                <w:color w:val="555555"/>
                <w:sz w:val="24"/>
                <w:szCs w:val="24"/>
                <w:lang w:eastAsia="ru-RU"/>
              </w:rPr>
              <w:br/>
              <w:t>Руководитель _________________ </w:t>
            </w:r>
            <w:r w:rsidRPr="00396D3F">
              <w:rPr>
                <w:rFonts w:ascii="Times New Roman" w:eastAsia="Times New Roman" w:hAnsi="Times New Roman" w:cs="Times New Roman"/>
                <w:color w:val="555555"/>
                <w:sz w:val="24"/>
                <w:szCs w:val="24"/>
                <w:lang w:eastAsia="ru-RU"/>
              </w:rPr>
              <w:br/>
              <w:t>_____________________________ </w:t>
            </w:r>
            <w:r w:rsidRPr="00396D3F">
              <w:rPr>
                <w:rFonts w:ascii="Times New Roman" w:eastAsia="Times New Roman" w:hAnsi="Times New Roman" w:cs="Times New Roman"/>
                <w:color w:val="555555"/>
                <w:sz w:val="24"/>
                <w:szCs w:val="24"/>
                <w:lang w:eastAsia="ru-RU"/>
              </w:rPr>
              <w:br/>
              <w:t>Главный бухгалтер </w:t>
            </w:r>
            <w:r w:rsidRPr="00396D3F">
              <w:rPr>
                <w:rFonts w:ascii="Times New Roman" w:eastAsia="Times New Roman" w:hAnsi="Times New Roman" w:cs="Times New Roman"/>
                <w:color w:val="555555"/>
                <w:sz w:val="24"/>
                <w:szCs w:val="24"/>
                <w:lang w:eastAsia="ru-RU"/>
              </w:rPr>
              <w:br/>
              <w:t>(его заместитель) </w:t>
            </w:r>
            <w:r w:rsidRPr="00396D3F">
              <w:rPr>
                <w:rFonts w:ascii="Times New Roman" w:eastAsia="Times New Roman" w:hAnsi="Times New Roman" w:cs="Times New Roman"/>
                <w:color w:val="555555"/>
                <w:sz w:val="24"/>
                <w:szCs w:val="24"/>
                <w:lang w:eastAsia="ru-RU"/>
              </w:rPr>
              <w:br/>
              <w:t>____________________________ </w:t>
            </w:r>
            <w:r w:rsidRPr="00396D3F">
              <w:rPr>
                <w:rFonts w:ascii="Times New Roman" w:eastAsia="Times New Roman" w:hAnsi="Times New Roman" w:cs="Times New Roman"/>
                <w:color w:val="555555"/>
                <w:sz w:val="24"/>
                <w:szCs w:val="24"/>
                <w:lang w:eastAsia="ru-RU"/>
              </w:rPr>
              <w:br/>
            </w:r>
            <w:r w:rsidRPr="00396D3F">
              <w:rPr>
                <w:rFonts w:ascii="Times New Roman" w:eastAsia="Times New Roman" w:hAnsi="Times New Roman" w:cs="Times New Roman"/>
                <w:color w:val="555555"/>
                <w:sz w:val="24"/>
                <w:szCs w:val="24"/>
                <w:lang w:eastAsia="ru-RU"/>
              </w:rPr>
              <w:lastRenderedPageBreak/>
              <w:t>Руководитель структурного подразделения _______________</w:t>
            </w:r>
          </w:p>
          <w:p w:rsidR="00396D3F" w:rsidRPr="00396D3F" w:rsidRDefault="00396D3F" w:rsidP="00396D3F">
            <w:pPr>
              <w:spacing w:before="100" w:beforeAutospacing="1" w:after="100" w:afterAutospacing="1" w:line="240" w:lineRule="auto"/>
              <w:ind w:firstLine="1253"/>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М.П.</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7663"/>
        <w:gridCol w:w="2554"/>
      </w:tblGrid>
      <w:tr w:rsidR="00396D3F" w:rsidRPr="00396D3F" w:rsidTr="00396D3F">
        <w:trPr>
          <w:tblCellSpacing w:w="0" w:type="dxa"/>
        </w:trPr>
        <w:tc>
          <w:tcPr>
            <w:tcW w:w="37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2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УТВЕРЖДЕНО</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Постановление </w:t>
            </w:r>
            <w:r w:rsidRPr="00396D3F">
              <w:rPr>
                <w:rFonts w:ascii="Times New Roman" w:eastAsia="Times New Roman" w:hAnsi="Times New Roman" w:cs="Times New Roman"/>
                <w:color w:val="555555"/>
                <w:sz w:val="24"/>
                <w:szCs w:val="24"/>
                <w:lang w:eastAsia="ru-RU"/>
              </w:rPr>
              <w:br/>
              <w:t>Совета Министров </w:t>
            </w:r>
            <w:r w:rsidRPr="00396D3F">
              <w:rPr>
                <w:rFonts w:ascii="Times New Roman" w:eastAsia="Times New Roman" w:hAnsi="Times New Roman" w:cs="Times New Roman"/>
                <w:color w:val="555555"/>
                <w:sz w:val="24"/>
                <w:szCs w:val="24"/>
                <w:lang w:eastAsia="ru-RU"/>
              </w:rPr>
              <w:br/>
              <w:t>Республики Беларусь</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28.07.2011 № 1016</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bookmarkStart w:id="15" w:name="a4"/>
      <w:bookmarkEnd w:id="15"/>
      <w:r w:rsidRPr="00396D3F">
        <w:rPr>
          <w:rFonts w:ascii="Times New Roman" w:eastAsia="Times New Roman" w:hAnsi="Times New Roman" w:cs="Times New Roman"/>
          <w:color w:val="555555"/>
          <w:sz w:val="24"/>
          <w:szCs w:val="24"/>
          <w:lang w:eastAsia="ru-RU"/>
        </w:rPr>
        <w:t>Типовая форма</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ДОГОВОР № __________ </w:t>
      </w:r>
      <w:r w:rsidRPr="00396D3F">
        <w:rPr>
          <w:rFonts w:ascii="Times New Roman" w:eastAsia="Times New Roman" w:hAnsi="Times New Roman" w:cs="Times New Roman"/>
          <w:color w:val="555555"/>
          <w:sz w:val="24"/>
          <w:szCs w:val="24"/>
          <w:lang w:eastAsia="ru-RU"/>
        </w:rPr>
        <w:br/>
        <w:t>о подготовке научного работника высшей квалификации </w:t>
      </w:r>
      <w:r w:rsidRPr="00396D3F">
        <w:rPr>
          <w:rFonts w:ascii="Times New Roman" w:eastAsia="Times New Roman" w:hAnsi="Times New Roman" w:cs="Times New Roman"/>
          <w:color w:val="555555"/>
          <w:sz w:val="24"/>
          <w:szCs w:val="24"/>
          <w:lang w:eastAsia="ru-RU"/>
        </w:rPr>
        <w:br/>
        <w:t>на платной основе</w:t>
      </w:r>
    </w:p>
    <w:tbl>
      <w:tblPr>
        <w:tblW w:w="5000" w:type="pct"/>
        <w:tblCellSpacing w:w="0" w:type="dxa"/>
        <w:tblCellMar>
          <w:left w:w="0" w:type="dxa"/>
          <w:right w:w="0" w:type="dxa"/>
        </w:tblCellMar>
        <w:tblLook w:val="04A0" w:firstRow="1" w:lastRow="0" w:firstColumn="1" w:lastColumn="0" w:noHBand="0" w:noVBand="1"/>
      </w:tblPr>
      <w:tblGrid>
        <w:gridCol w:w="3336"/>
        <w:gridCol w:w="3649"/>
        <w:gridCol w:w="3232"/>
      </w:tblGrid>
      <w:tr w:rsidR="00396D3F" w:rsidRPr="00396D3F" w:rsidTr="00396D3F">
        <w:trPr>
          <w:trHeight w:val="240"/>
          <w:tblCellSpacing w:w="0" w:type="dxa"/>
        </w:trPr>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_________________________</w:t>
            </w:r>
          </w:p>
        </w:tc>
        <w:tc>
          <w:tcPr>
            <w:tcW w:w="17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5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________________________</w:t>
            </w:r>
          </w:p>
        </w:tc>
      </w:tr>
      <w:tr w:rsidR="00396D3F" w:rsidRPr="00396D3F" w:rsidTr="00396D3F">
        <w:trPr>
          <w:trHeight w:val="240"/>
          <w:tblCellSpacing w:w="0" w:type="dxa"/>
        </w:trPr>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(место подписания)</w:t>
            </w:r>
          </w:p>
        </w:tc>
        <w:tc>
          <w:tcPr>
            <w:tcW w:w="17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5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(дата)</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_____________________________________________________________________________</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(наименование учреждения образования, организации, реализующей образовательные программы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 лице _______________________________________________________________________,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действующего</w:t>
      </w:r>
      <w:proofErr w:type="gramEnd"/>
      <w:r w:rsidRPr="00396D3F">
        <w:rPr>
          <w:rFonts w:ascii="Times New Roman" w:eastAsia="Times New Roman" w:hAnsi="Times New Roman" w:cs="Times New Roman"/>
          <w:color w:val="555555"/>
          <w:sz w:val="24"/>
          <w:szCs w:val="24"/>
          <w:lang w:eastAsia="ru-RU"/>
        </w:rPr>
        <w:t xml:space="preserve"> на основании _____________________________________________________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__________________________________________ (далее - Исполнитель), с одной стороны,</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гражданин ____________________________________________________________________</w:t>
      </w:r>
    </w:p>
    <w:p w:rsidR="00396D3F" w:rsidRPr="00396D3F" w:rsidRDefault="00396D3F" w:rsidP="00396D3F">
      <w:pPr>
        <w:spacing w:before="100" w:beforeAutospacing="1" w:after="100" w:afterAutospacing="1" w:line="240" w:lineRule="auto"/>
        <w:ind w:firstLine="2517"/>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(фамилия, собственное имя, отчество (при его наличии)</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(далее - Обучающийся) (аспирант, адъюнкт, докторант, соискатель), с другой стороны, и _____________________________________________________________________________</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(наименование юридического лица, индивидуального предпринимателя, фамилия, собственное имя, отчество (при его наличии) физического лица)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в лице _______________________________________________________________________,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действующего</w:t>
      </w:r>
      <w:proofErr w:type="gramEnd"/>
      <w:r w:rsidRPr="00396D3F">
        <w:rPr>
          <w:rFonts w:ascii="Times New Roman" w:eastAsia="Times New Roman" w:hAnsi="Times New Roman" w:cs="Times New Roman"/>
          <w:color w:val="555555"/>
          <w:sz w:val="24"/>
          <w:szCs w:val="24"/>
          <w:lang w:eastAsia="ru-RU"/>
        </w:rPr>
        <w:t xml:space="preserve"> на основании _____________________________________________________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(далее - Плательщик*), с третьей стороны, заключили настоящий договор о нижеследующем: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Предмет настоящего договора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1. Предметом настоящего договора являются отношения, складывающиеся между Исполнителем, Обучающимся и Плательщиком (далее - Стороны) в связи с </w:t>
      </w:r>
      <w:proofErr w:type="gramStart"/>
      <w:r w:rsidRPr="00396D3F">
        <w:rPr>
          <w:rFonts w:ascii="Times New Roman" w:eastAsia="Times New Roman" w:hAnsi="Times New Roman" w:cs="Times New Roman"/>
          <w:color w:val="555555"/>
          <w:sz w:val="24"/>
          <w:szCs w:val="24"/>
          <w:lang w:eastAsia="ru-RU"/>
        </w:rPr>
        <w:t>освоением</w:t>
      </w:r>
      <w:proofErr w:type="gramEnd"/>
      <w:r w:rsidRPr="00396D3F">
        <w:rPr>
          <w:rFonts w:ascii="Times New Roman" w:eastAsia="Times New Roman" w:hAnsi="Times New Roman" w:cs="Times New Roman"/>
          <w:color w:val="555555"/>
          <w:sz w:val="24"/>
          <w:szCs w:val="24"/>
          <w:lang w:eastAsia="ru-RU"/>
        </w:rPr>
        <w:t xml:space="preserve"> Обучающимся образовательной программы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2. По настоящему договору Исполнитель обязуется провести подготовку </w:t>
      </w:r>
      <w:proofErr w:type="gramStart"/>
      <w:r w:rsidRPr="00396D3F">
        <w:rPr>
          <w:rFonts w:ascii="Times New Roman" w:eastAsia="Times New Roman" w:hAnsi="Times New Roman" w:cs="Times New Roman"/>
          <w:color w:val="555555"/>
          <w:sz w:val="24"/>
          <w:szCs w:val="24"/>
          <w:lang w:eastAsia="ru-RU"/>
        </w:rPr>
        <w:t>Обучающегося</w:t>
      </w:r>
      <w:proofErr w:type="gramEnd"/>
      <w:r w:rsidRPr="00396D3F">
        <w:rPr>
          <w:rFonts w:ascii="Times New Roman" w:eastAsia="Times New Roman" w:hAnsi="Times New Roman" w:cs="Times New Roman"/>
          <w:color w:val="555555"/>
          <w:sz w:val="24"/>
          <w:szCs w:val="24"/>
          <w:lang w:eastAsia="ru-RU"/>
        </w:rPr>
        <w:t xml:space="preserve"> по образовательной программе _____________________________________</w:t>
      </w:r>
    </w:p>
    <w:p w:rsidR="00396D3F" w:rsidRPr="00396D3F" w:rsidRDefault="00396D3F" w:rsidP="00396D3F">
      <w:pPr>
        <w:spacing w:before="100" w:beforeAutospacing="1" w:after="100" w:afterAutospacing="1" w:line="240" w:lineRule="auto"/>
        <w:ind w:firstLine="5398"/>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(аспирантура (адъюнктура), докторантура)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по специальности _____________________________________________________________.</w:t>
      </w:r>
    </w:p>
    <w:p w:rsidR="00396D3F" w:rsidRPr="00396D3F" w:rsidRDefault="00396D3F" w:rsidP="00396D3F">
      <w:pPr>
        <w:spacing w:before="100" w:beforeAutospacing="1" w:after="100" w:afterAutospacing="1" w:line="240" w:lineRule="auto"/>
        <w:ind w:firstLine="3238"/>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(шифр и наименование специальности, отрасль науки)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Форма получения послевузовского образования ___________________________________.</w:t>
      </w:r>
    </w:p>
    <w:p w:rsidR="00396D3F" w:rsidRPr="00396D3F" w:rsidRDefault="00396D3F" w:rsidP="00396D3F">
      <w:pPr>
        <w:spacing w:before="100" w:beforeAutospacing="1" w:after="100" w:afterAutospacing="1" w:line="240" w:lineRule="auto"/>
        <w:ind w:firstLine="5942"/>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w:t>
      </w:r>
      <w:proofErr w:type="gramStart"/>
      <w:r w:rsidRPr="00396D3F">
        <w:rPr>
          <w:rFonts w:ascii="Times New Roman" w:eastAsia="Times New Roman" w:hAnsi="Times New Roman" w:cs="Times New Roman"/>
          <w:color w:val="555555"/>
          <w:sz w:val="24"/>
          <w:szCs w:val="24"/>
          <w:lang w:eastAsia="ru-RU"/>
        </w:rPr>
        <w:t>дневная</w:t>
      </w:r>
      <w:proofErr w:type="gramEnd"/>
      <w:r w:rsidRPr="00396D3F">
        <w:rPr>
          <w:rFonts w:ascii="Times New Roman" w:eastAsia="Times New Roman" w:hAnsi="Times New Roman" w:cs="Times New Roman"/>
          <w:color w:val="555555"/>
          <w:sz w:val="24"/>
          <w:szCs w:val="24"/>
          <w:lang w:eastAsia="ru-RU"/>
        </w:rPr>
        <w:t>, заочная, соискательство)</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Срок получения послевузовского образования 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Обязанности и права Сторон</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3. Исполнитель обязан:</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провести обучение Обучающегося по образовательной программе послевузовского образования в соответствии с требованиями законодательства по подготовке научных работников высшей квалификации;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предоставить Обучающемуся возможность использования научного оборудования и техники, лабораторной инфраструктуры, библиотечных и аудиторных фондов, средств автоматизированной обработки информации, организационной техники в объемах, необходимых для успешной работы над диссертацией, при необходимости обеспечить участие Обучающегося в международном сотрудничестве в сфере послевузовского образования, в пределах установленных сроков обучения направлять Обучающегося для выполнения работ, связанных с тематикой диссертаций, в другие организации, включая организации иностранных</w:t>
      </w:r>
      <w:proofErr w:type="gramEnd"/>
      <w:r w:rsidRPr="00396D3F">
        <w:rPr>
          <w:rFonts w:ascii="Times New Roman" w:eastAsia="Times New Roman" w:hAnsi="Times New Roman" w:cs="Times New Roman"/>
          <w:color w:val="555555"/>
          <w:sz w:val="24"/>
          <w:szCs w:val="24"/>
          <w:lang w:eastAsia="ru-RU"/>
        </w:rPr>
        <w:t xml:space="preserve">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выполняемых диссертаций;</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утвердить тему диссертации, а также назначить научного руководителя (научного консультанта) в течение двух месяцев со дня возникновения образовательных отношений (издания Исполнителем приказа о зачислении Обучающегося);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предоставить Обучающемуся возможность прохождения текущей и итоговой аттестации, сдачи кандидатского экзамена по второй специальной дисциплине в случае, если научные результаты подготовленной диссертации относятся к двум научным специальностям, а также дополнительного экзамена в объеме образовательной программы учреждения высшего образования по специальности (специализации), совпадающей или близкой к специальности в аспирантуре (адъюнктуре), при несоответствии специальности (специализации) высшего образования Обучающегося отрасли науки, по специальности</w:t>
      </w:r>
      <w:proofErr w:type="gramEnd"/>
      <w:r w:rsidRPr="00396D3F">
        <w:rPr>
          <w:rFonts w:ascii="Times New Roman" w:eastAsia="Times New Roman" w:hAnsi="Times New Roman" w:cs="Times New Roman"/>
          <w:color w:val="555555"/>
          <w:sz w:val="24"/>
          <w:szCs w:val="24"/>
          <w:lang w:eastAsia="ru-RU"/>
        </w:rPr>
        <w:t xml:space="preserve"> которой он проходит обучение в аспирантуре (адъюнктуре);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утвердить индивидуальный план работы </w:t>
      </w:r>
      <w:proofErr w:type="gramStart"/>
      <w:r w:rsidRPr="00396D3F">
        <w:rPr>
          <w:rFonts w:ascii="Times New Roman" w:eastAsia="Times New Roman" w:hAnsi="Times New Roman" w:cs="Times New Roman"/>
          <w:color w:val="555555"/>
          <w:sz w:val="24"/>
          <w:szCs w:val="24"/>
          <w:lang w:eastAsia="ru-RU"/>
        </w:rPr>
        <w:t>Обучающегося</w:t>
      </w:r>
      <w:proofErr w:type="gramEnd"/>
      <w:r w:rsidRPr="00396D3F">
        <w:rPr>
          <w:rFonts w:ascii="Times New Roman" w:eastAsia="Times New Roman" w:hAnsi="Times New Roman" w:cs="Times New Roman"/>
          <w:color w:val="555555"/>
          <w:sz w:val="24"/>
          <w:szCs w:val="24"/>
          <w:lang w:eastAsia="ru-RU"/>
        </w:rPr>
        <w:t>;</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провести в установленном порядке предварительную экспертизу диссертации, подготовленной Обучающимся, и выдать соответствующее заключение;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выдать диплом исследователя </w:t>
      </w:r>
      <w:proofErr w:type="gramStart"/>
      <w:r w:rsidRPr="00396D3F">
        <w:rPr>
          <w:rFonts w:ascii="Times New Roman" w:eastAsia="Times New Roman" w:hAnsi="Times New Roman" w:cs="Times New Roman"/>
          <w:color w:val="555555"/>
          <w:sz w:val="24"/>
          <w:szCs w:val="24"/>
          <w:lang w:eastAsia="ru-RU"/>
        </w:rPr>
        <w:t>Обучающемуся</w:t>
      </w:r>
      <w:proofErr w:type="gramEnd"/>
      <w:r w:rsidRPr="00396D3F">
        <w:rPr>
          <w:rFonts w:ascii="Times New Roman" w:eastAsia="Times New Roman" w:hAnsi="Times New Roman" w:cs="Times New Roman"/>
          <w:color w:val="555555"/>
          <w:sz w:val="24"/>
          <w:szCs w:val="24"/>
          <w:lang w:eastAsia="ru-RU"/>
        </w:rPr>
        <w:t>, освоившему содержание образовательной программы аспирантуры (адъюнктуры);</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направить Обучающегося, прошедшего итоговую аттестацию и обучавшегося за счет средств юридических лиц, индивидуальных предпринимателей, на работу.</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4. Исполнитель имеет право:</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прекратить образовательные отношения </w:t>
      </w:r>
      <w:proofErr w:type="gramStart"/>
      <w:r w:rsidRPr="00396D3F">
        <w:rPr>
          <w:rFonts w:ascii="Times New Roman" w:eastAsia="Times New Roman" w:hAnsi="Times New Roman" w:cs="Times New Roman"/>
          <w:color w:val="555555"/>
          <w:sz w:val="24"/>
          <w:szCs w:val="24"/>
          <w:lang w:eastAsia="ru-RU"/>
        </w:rPr>
        <w:t>с</w:t>
      </w:r>
      <w:proofErr w:type="gramEnd"/>
      <w:r w:rsidRPr="00396D3F">
        <w:rPr>
          <w:rFonts w:ascii="Times New Roman" w:eastAsia="Times New Roman" w:hAnsi="Times New Roman" w:cs="Times New Roman"/>
          <w:color w:val="555555"/>
          <w:sz w:val="24"/>
          <w:szCs w:val="24"/>
          <w:lang w:eastAsia="ru-RU"/>
        </w:rPr>
        <w:t xml:space="preserve"> </w:t>
      </w:r>
      <w:proofErr w:type="gramStart"/>
      <w:r w:rsidRPr="00396D3F">
        <w:rPr>
          <w:rFonts w:ascii="Times New Roman" w:eastAsia="Times New Roman" w:hAnsi="Times New Roman" w:cs="Times New Roman"/>
          <w:color w:val="555555"/>
          <w:sz w:val="24"/>
          <w:szCs w:val="24"/>
          <w:lang w:eastAsia="ru-RU"/>
        </w:rPr>
        <w:t>Обучающимся</w:t>
      </w:r>
      <w:proofErr w:type="gramEnd"/>
      <w:r w:rsidRPr="00396D3F">
        <w:rPr>
          <w:rFonts w:ascii="Times New Roman" w:eastAsia="Times New Roman" w:hAnsi="Times New Roman" w:cs="Times New Roman"/>
          <w:color w:val="555555"/>
          <w:sz w:val="24"/>
          <w:szCs w:val="24"/>
          <w:lang w:eastAsia="ru-RU"/>
        </w:rPr>
        <w:t xml:space="preserve"> на основаниях и в порядке, установленных в статье 79 Кодекса Республики Беларусь об образовании;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 случае невыполнения (нарушения) условий настоящего договора Обучающимся расторгнуть его в порядке, установленном законодательством.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5. Обучающийся обязан:</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освоить содержание образовательной программы послевузовского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Высшей аттестационной комиссией, и (или) в зарубежных научных изданиях;</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представлять в установленные сроки письменный отчет о результатах выполнения индивидуального плана работы;</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пройти процедуру текущей и итоговой аттестации в порядке, установленном законодательством;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представить диссертацию для предварительной экспертизы в течение срока обучения;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нормативных правовых актов Исполнителя;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соблюдать правила техники безопасности, пожарной безопасности в помещениях Исполнителя, бережно относиться к имуществу Исполнителя;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отработать срок обязательной работы при направлении на работу, установленный настоящим договором.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6. </w:t>
      </w:r>
      <w:proofErr w:type="gramStart"/>
      <w:r w:rsidRPr="00396D3F">
        <w:rPr>
          <w:rFonts w:ascii="Times New Roman" w:eastAsia="Times New Roman" w:hAnsi="Times New Roman" w:cs="Times New Roman"/>
          <w:color w:val="555555"/>
          <w:sz w:val="24"/>
          <w:szCs w:val="24"/>
          <w:lang w:eastAsia="ru-RU"/>
        </w:rPr>
        <w:t>Обучающийся</w:t>
      </w:r>
      <w:proofErr w:type="gramEnd"/>
      <w:r w:rsidRPr="00396D3F">
        <w:rPr>
          <w:rFonts w:ascii="Times New Roman" w:eastAsia="Times New Roman" w:hAnsi="Times New Roman" w:cs="Times New Roman"/>
          <w:color w:val="555555"/>
          <w:sz w:val="24"/>
          <w:szCs w:val="24"/>
          <w:lang w:eastAsia="ru-RU"/>
        </w:rPr>
        <w:t xml:space="preserve"> имеет право:</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получить образование в соответствии с образовательной программой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требовать от Исполнителя оказания квалифицированных и качественных услуг по настоящему договору;</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в установленном порядке ходатайствовать об изменении тематики диссертации, а также замене научного руководителя (научного консультанта);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ходатайствовать о переводе в другое учреждение образования, организацию, реализующую образовательные программы послевузовского образования, о переводе с одной формы получения образования в другую, о переводе для получения послевузовского образования по другой специальности в порядке, установленном законодательством.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7. Плательщик:</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обязан</w:t>
      </w:r>
      <w:proofErr w:type="gramEnd"/>
      <w:r w:rsidRPr="00396D3F">
        <w:rPr>
          <w:rFonts w:ascii="Times New Roman" w:eastAsia="Times New Roman" w:hAnsi="Times New Roman" w:cs="Times New Roman"/>
          <w:color w:val="555555"/>
          <w:sz w:val="24"/>
          <w:szCs w:val="24"/>
          <w:lang w:eastAsia="ru-RU"/>
        </w:rPr>
        <w:t xml:space="preserve"> производить оплату оказываемых по настоящему договору услуг в сроки и порядке, установленные в пункте 13 настоящего договора;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имеет право запрашивать сведения о результатах обучения Обучающегося.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Трудоустройство </w:t>
      </w:r>
      <w:proofErr w:type="gramStart"/>
      <w:r w:rsidRPr="00396D3F">
        <w:rPr>
          <w:rFonts w:ascii="Times New Roman" w:eastAsia="Times New Roman" w:hAnsi="Times New Roman" w:cs="Times New Roman"/>
          <w:color w:val="555555"/>
          <w:sz w:val="24"/>
          <w:szCs w:val="24"/>
          <w:lang w:eastAsia="ru-RU"/>
        </w:rPr>
        <w:t>Обучающегося</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8. </w:t>
      </w:r>
      <w:proofErr w:type="gramStart"/>
      <w:r w:rsidRPr="00396D3F">
        <w:rPr>
          <w:rFonts w:ascii="Times New Roman" w:eastAsia="Times New Roman" w:hAnsi="Times New Roman" w:cs="Times New Roman"/>
          <w:color w:val="555555"/>
          <w:sz w:val="24"/>
          <w:szCs w:val="24"/>
          <w:lang w:eastAsia="ru-RU"/>
        </w:rPr>
        <w:t>После завершения обучения Обучающийся, прошедший итоговую аттестацию и обучавшийся за счет средств юридических лиц или индивидуальных предпринимателей, направляется Исполнителем на работу.</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9. Срок обязательной работы при направлении на работу составляет _____________________________________________________________________________.</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Стоимость обучения. Порядок расчетов</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10. Стоимость обучения определяется Исполнителем в соответствии с требованиями законодательства.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11. Стоимость обучения по специальности на дату подписания настоящего договора составляет</w:t>
      </w:r>
      <w:proofErr w:type="gramStart"/>
      <w:r w:rsidRPr="00396D3F">
        <w:rPr>
          <w:rFonts w:ascii="Times New Roman" w:eastAsia="Times New Roman" w:hAnsi="Times New Roman" w:cs="Times New Roman"/>
          <w:color w:val="555555"/>
          <w:sz w:val="24"/>
          <w:szCs w:val="24"/>
          <w:lang w:eastAsia="ru-RU"/>
        </w:rPr>
        <w:t xml:space="preserve"> ____________________________________________________________________</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(_____________________________________________________________________) рублей.</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(прописью)</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12. Стоимость обучения может быть изменена Исполнителем в одностороннем порядке с учетом инфляционных процессов и изменения индекса цен на основании нормативных актов в сфере ценообразования, а также в случае изменения или дополнения индивидуального плана Обучающегося. Изменение стоимости обучения и порядка расчетов оформляется дополнительным соглашением.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13. Порядок расчетов за обучение определяется в соответствии с правилами, установленными Исполнителем, по согласию Сторон настоящего договора и производится ежегодно в следующие сроки: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50 процентов стоимости обучения - с 1 по 30 апреля;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50 процентов стоимости обучения - с 1 по 30 ноября.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14. Плательщик обязан оплатить стоимость оказанных услуг по настоящему договору независимо от результатов прохождения </w:t>
      </w:r>
      <w:proofErr w:type="gramStart"/>
      <w:r w:rsidRPr="00396D3F">
        <w:rPr>
          <w:rFonts w:ascii="Times New Roman" w:eastAsia="Times New Roman" w:hAnsi="Times New Roman" w:cs="Times New Roman"/>
          <w:color w:val="555555"/>
          <w:sz w:val="24"/>
          <w:szCs w:val="24"/>
          <w:lang w:eastAsia="ru-RU"/>
        </w:rPr>
        <w:t>Обучающимся</w:t>
      </w:r>
      <w:proofErr w:type="gramEnd"/>
      <w:r w:rsidRPr="00396D3F">
        <w:rPr>
          <w:rFonts w:ascii="Times New Roman" w:eastAsia="Times New Roman" w:hAnsi="Times New Roman" w:cs="Times New Roman"/>
          <w:color w:val="555555"/>
          <w:sz w:val="24"/>
          <w:szCs w:val="24"/>
          <w:lang w:eastAsia="ru-RU"/>
        </w:rPr>
        <w:t xml:space="preserve"> текущей и (или) итоговой аттестации.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15. При досрочном прекращении образовательных отношений денежные средства, уплаченные за оказание услуг по настоящему договору, подлежат возврату Плательщику (Обучающемуся) пропорционально неиспользованной части в случаях:</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перевода Обучающегося в другое учреждение образования, организацию, реализующую образовательные программы послевузовского образования;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ликвидации обособленных подразделений, реорганизации или ликвидации учреждения образования, организации, реализующей образовательные программы послевузовского образования, прекращения действия специального разрешения (лицензии) на образовательную деятельность учреждения образования, организации, реализующей образовательные программы послевузовского образования, в том числе по их обособленным подразделениям, в отношении одной или нескольких работ и (или) услуг, составляющих образовательную деятельность;</w:t>
      </w:r>
      <w:proofErr w:type="gramEnd"/>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смерти </w:t>
      </w:r>
      <w:proofErr w:type="gramStart"/>
      <w:r w:rsidRPr="00396D3F">
        <w:rPr>
          <w:rFonts w:ascii="Times New Roman" w:eastAsia="Times New Roman" w:hAnsi="Times New Roman" w:cs="Times New Roman"/>
          <w:color w:val="555555"/>
          <w:sz w:val="24"/>
          <w:szCs w:val="24"/>
          <w:lang w:eastAsia="ru-RU"/>
        </w:rPr>
        <w:t>Обучающегося</w:t>
      </w:r>
      <w:proofErr w:type="gramEnd"/>
      <w:r w:rsidRPr="00396D3F">
        <w:rPr>
          <w:rFonts w:ascii="Times New Roman" w:eastAsia="Times New Roman" w:hAnsi="Times New Roman" w:cs="Times New Roman"/>
          <w:color w:val="555555"/>
          <w:sz w:val="24"/>
          <w:szCs w:val="24"/>
          <w:lang w:eastAsia="ru-RU"/>
        </w:rPr>
        <w:t>;</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иных, определенных Сторонами.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Ответственность Сторон</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16. За неисполнение либо ненадлежащее исполнение обязательств по договору Стороны несут ответственность в соответствии с законодательством.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17. Плательщик и Обучающийся несут солидарную ответственность за соблюдение сроков и порядка оплаты по настоящему договору и уплачивают пеню в размере 0,1 процента от суммы задолженности за каждый день просрочки.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18. </w:t>
      </w:r>
      <w:proofErr w:type="gramStart"/>
      <w:r w:rsidRPr="00396D3F">
        <w:rPr>
          <w:rFonts w:ascii="Times New Roman" w:eastAsia="Times New Roman" w:hAnsi="Times New Roman" w:cs="Times New Roman"/>
          <w:color w:val="555555"/>
          <w:sz w:val="24"/>
          <w:szCs w:val="24"/>
          <w:lang w:eastAsia="ru-RU"/>
        </w:rPr>
        <w:t>Обучающийся</w:t>
      </w:r>
      <w:proofErr w:type="gramEnd"/>
      <w:r w:rsidRPr="00396D3F">
        <w:rPr>
          <w:rFonts w:ascii="Times New Roman" w:eastAsia="Times New Roman" w:hAnsi="Times New Roman" w:cs="Times New Roman"/>
          <w:color w:val="555555"/>
          <w:sz w:val="24"/>
          <w:szCs w:val="24"/>
          <w:lang w:eastAsia="ru-RU"/>
        </w:rPr>
        <w:t xml:space="preserve"> несет материальную ответственность перед Исполнителем за причинение ущерба, вызванного небрежным обращением с имуществом Исполнителя, нарушением правил техники безопасности, пожарной безопасности в помещениях Исполнителя.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Социальные гарантии</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19. </w:t>
      </w:r>
      <w:proofErr w:type="gramStart"/>
      <w:r w:rsidRPr="00396D3F">
        <w:rPr>
          <w:rFonts w:ascii="Times New Roman" w:eastAsia="Times New Roman" w:hAnsi="Times New Roman" w:cs="Times New Roman"/>
          <w:color w:val="555555"/>
          <w:sz w:val="24"/>
          <w:szCs w:val="24"/>
          <w:lang w:eastAsia="ru-RU"/>
        </w:rPr>
        <w:t>Обучающемуся</w:t>
      </w:r>
      <w:proofErr w:type="gramEnd"/>
      <w:r w:rsidRPr="00396D3F">
        <w:rPr>
          <w:rFonts w:ascii="Times New Roman" w:eastAsia="Times New Roman" w:hAnsi="Times New Roman" w:cs="Times New Roman"/>
          <w:color w:val="555555"/>
          <w:sz w:val="24"/>
          <w:szCs w:val="24"/>
          <w:lang w:eastAsia="ru-RU"/>
        </w:rPr>
        <w:t xml:space="preserve"> гарантируется соблюдение прав и гарантий, установленных законодательством.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20. Все вопросы, связанные с обеспечением </w:t>
      </w:r>
      <w:proofErr w:type="gramStart"/>
      <w:r w:rsidRPr="00396D3F">
        <w:rPr>
          <w:rFonts w:ascii="Times New Roman" w:eastAsia="Times New Roman" w:hAnsi="Times New Roman" w:cs="Times New Roman"/>
          <w:color w:val="555555"/>
          <w:sz w:val="24"/>
          <w:szCs w:val="24"/>
          <w:lang w:eastAsia="ru-RU"/>
        </w:rPr>
        <w:t>иногороднего</w:t>
      </w:r>
      <w:proofErr w:type="gramEnd"/>
      <w:r w:rsidRPr="00396D3F">
        <w:rPr>
          <w:rFonts w:ascii="Times New Roman" w:eastAsia="Times New Roman" w:hAnsi="Times New Roman" w:cs="Times New Roman"/>
          <w:color w:val="555555"/>
          <w:sz w:val="24"/>
          <w:szCs w:val="24"/>
          <w:lang w:eastAsia="ru-RU"/>
        </w:rPr>
        <w:t xml:space="preserve"> Обучающегося местом в общежитии или иным жильем, решаются Исполнителем.</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Срок действия, изменение и прекращение настоящего договора</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21. Настоящий договор вступает в силу с момента его подписания Сторонами и действует до полного исполнения Сторонами своих обязательств.</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22. 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Прочие условия</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23. Изменения и дополнения к настоящему договору вносятся в письменной форме по взаимному согласию Сторон.</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xml:space="preserve">24. Все споры и разногласия по настоящему договору Стороны решают путем переговоров, а при </w:t>
      </w:r>
      <w:proofErr w:type="spellStart"/>
      <w:r w:rsidRPr="00396D3F">
        <w:rPr>
          <w:rFonts w:ascii="Times New Roman" w:eastAsia="Times New Roman" w:hAnsi="Times New Roman" w:cs="Times New Roman"/>
          <w:color w:val="555555"/>
          <w:sz w:val="24"/>
          <w:szCs w:val="24"/>
          <w:lang w:eastAsia="ru-RU"/>
        </w:rPr>
        <w:t>недостижении</w:t>
      </w:r>
      <w:proofErr w:type="spellEnd"/>
      <w:r w:rsidRPr="00396D3F">
        <w:rPr>
          <w:rFonts w:ascii="Times New Roman" w:eastAsia="Times New Roman" w:hAnsi="Times New Roman" w:cs="Times New Roman"/>
          <w:color w:val="555555"/>
          <w:sz w:val="24"/>
          <w:szCs w:val="24"/>
          <w:lang w:eastAsia="ru-RU"/>
        </w:rPr>
        <w:t xml:space="preserve"> согласия - в установленном законодательством порядке.</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25. Настоящий договор составлен в ______ экземплярах, имеющих равную юридическую силу, по одному для каждой из Сторон.</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lastRenderedPageBreak/>
        <w:t>Реквизиты и подписи Сторон</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3382"/>
        <w:gridCol w:w="3264"/>
        <w:gridCol w:w="71"/>
        <w:gridCol w:w="3500"/>
      </w:tblGrid>
      <w:tr w:rsidR="00396D3F" w:rsidRPr="00396D3F" w:rsidTr="00396D3F">
        <w:trPr>
          <w:tblCellSpacing w:w="0" w:type="dxa"/>
        </w:trPr>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Обучающийся</w:t>
            </w:r>
          </w:p>
        </w:tc>
        <w:tc>
          <w:tcPr>
            <w:tcW w:w="15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Плательщик</w:t>
            </w:r>
          </w:p>
        </w:tc>
        <w:tc>
          <w:tcPr>
            <w:tcW w:w="1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Исполнитель</w:t>
            </w:r>
          </w:p>
        </w:tc>
      </w:tr>
      <w:tr w:rsidR="00396D3F" w:rsidRPr="00396D3F" w:rsidTr="00396D3F">
        <w:trPr>
          <w:tblCellSpacing w:w="0" w:type="dxa"/>
        </w:trPr>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5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r>
      <w:tr w:rsidR="00396D3F" w:rsidRPr="00396D3F" w:rsidTr="00396D3F">
        <w:trPr>
          <w:trHeight w:val="515"/>
          <w:tblCellSpacing w:w="0" w:type="dxa"/>
        </w:trPr>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Адрес ______________________ </w:t>
            </w:r>
            <w:r w:rsidRPr="00396D3F">
              <w:rPr>
                <w:rFonts w:ascii="Times New Roman" w:eastAsia="Times New Roman" w:hAnsi="Times New Roman" w:cs="Times New Roman"/>
                <w:color w:val="555555"/>
                <w:sz w:val="24"/>
                <w:szCs w:val="24"/>
                <w:lang w:eastAsia="ru-RU"/>
              </w:rPr>
              <w:br/>
              <w:t>____________________________ </w:t>
            </w:r>
            <w:r w:rsidRPr="00396D3F">
              <w:rPr>
                <w:rFonts w:ascii="Times New Roman" w:eastAsia="Times New Roman" w:hAnsi="Times New Roman" w:cs="Times New Roman"/>
                <w:color w:val="555555"/>
                <w:sz w:val="24"/>
                <w:szCs w:val="24"/>
                <w:lang w:eastAsia="ru-RU"/>
              </w:rPr>
              <w:br/>
              <w:t>____________________________</w:t>
            </w:r>
          </w:p>
        </w:tc>
        <w:tc>
          <w:tcPr>
            <w:tcW w:w="15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Юридический адрес _________ </w:t>
            </w:r>
            <w:r w:rsidRPr="00396D3F">
              <w:rPr>
                <w:rFonts w:ascii="Times New Roman" w:eastAsia="Times New Roman" w:hAnsi="Times New Roman" w:cs="Times New Roman"/>
                <w:color w:val="555555"/>
                <w:sz w:val="24"/>
                <w:szCs w:val="24"/>
                <w:lang w:eastAsia="ru-RU"/>
              </w:rPr>
              <w:br/>
              <w:t>___________________________ </w:t>
            </w:r>
            <w:r w:rsidRPr="00396D3F">
              <w:rPr>
                <w:rFonts w:ascii="Times New Roman" w:eastAsia="Times New Roman" w:hAnsi="Times New Roman" w:cs="Times New Roman"/>
                <w:color w:val="555555"/>
                <w:sz w:val="24"/>
                <w:szCs w:val="24"/>
                <w:lang w:eastAsia="ru-RU"/>
              </w:rPr>
              <w:br/>
              <w:t>___________________________</w:t>
            </w:r>
          </w:p>
        </w:tc>
        <w:tc>
          <w:tcPr>
            <w:tcW w:w="1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Юридический адрес ___________ </w:t>
            </w:r>
            <w:r w:rsidRPr="00396D3F">
              <w:rPr>
                <w:rFonts w:ascii="Times New Roman" w:eastAsia="Times New Roman" w:hAnsi="Times New Roman" w:cs="Times New Roman"/>
                <w:color w:val="555555"/>
                <w:sz w:val="24"/>
                <w:szCs w:val="24"/>
                <w:lang w:eastAsia="ru-RU"/>
              </w:rPr>
              <w:br/>
              <w:t>_____________________________ </w:t>
            </w:r>
            <w:r w:rsidRPr="00396D3F">
              <w:rPr>
                <w:rFonts w:ascii="Times New Roman" w:eastAsia="Times New Roman" w:hAnsi="Times New Roman" w:cs="Times New Roman"/>
                <w:color w:val="555555"/>
                <w:sz w:val="24"/>
                <w:szCs w:val="24"/>
                <w:lang w:eastAsia="ru-RU"/>
              </w:rPr>
              <w:br/>
              <w:t>_____________________________</w:t>
            </w:r>
          </w:p>
        </w:tc>
      </w:tr>
      <w:tr w:rsidR="00396D3F" w:rsidRPr="00396D3F" w:rsidTr="00396D3F">
        <w:trPr>
          <w:trHeight w:val="1657"/>
          <w:tblCellSpacing w:w="0" w:type="dxa"/>
        </w:trPr>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Тел. _______________________ </w:t>
            </w:r>
            <w:r w:rsidRPr="00396D3F">
              <w:rPr>
                <w:rFonts w:ascii="Times New Roman" w:eastAsia="Times New Roman" w:hAnsi="Times New Roman" w:cs="Times New Roman"/>
                <w:color w:val="555555"/>
                <w:sz w:val="24"/>
                <w:szCs w:val="24"/>
                <w:lang w:eastAsia="ru-RU"/>
              </w:rPr>
              <w:br/>
              <w:t>Паспорт _____ № ____________ </w:t>
            </w:r>
            <w:r w:rsidRPr="00396D3F">
              <w:rPr>
                <w:rFonts w:ascii="Times New Roman" w:eastAsia="Times New Roman" w:hAnsi="Times New Roman" w:cs="Times New Roman"/>
                <w:color w:val="555555"/>
                <w:sz w:val="24"/>
                <w:szCs w:val="24"/>
                <w:lang w:eastAsia="ru-RU"/>
              </w:rPr>
              <w:br/>
              <w:t>выдан ______________________ </w:t>
            </w:r>
            <w:r w:rsidRPr="00396D3F">
              <w:rPr>
                <w:rFonts w:ascii="Times New Roman" w:eastAsia="Times New Roman" w:hAnsi="Times New Roman" w:cs="Times New Roman"/>
                <w:color w:val="555555"/>
                <w:sz w:val="24"/>
                <w:szCs w:val="24"/>
                <w:lang w:eastAsia="ru-RU"/>
              </w:rPr>
              <w:br/>
              <w:t>дата выдачи _________________ </w:t>
            </w:r>
            <w:r w:rsidRPr="00396D3F">
              <w:rPr>
                <w:rFonts w:ascii="Times New Roman" w:eastAsia="Times New Roman" w:hAnsi="Times New Roman" w:cs="Times New Roman"/>
                <w:color w:val="555555"/>
                <w:sz w:val="24"/>
                <w:szCs w:val="24"/>
                <w:lang w:eastAsia="ru-RU"/>
              </w:rPr>
              <w:br/>
              <w:t>Личный номер _______________ </w:t>
            </w:r>
            <w:r w:rsidRPr="00396D3F">
              <w:rPr>
                <w:rFonts w:ascii="Times New Roman" w:eastAsia="Times New Roman" w:hAnsi="Times New Roman" w:cs="Times New Roman"/>
                <w:color w:val="555555"/>
                <w:sz w:val="24"/>
                <w:szCs w:val="24"/>
                <w:lang w:eastAsia="ru-RU"/>
              </w:rPr>
              <w:br/>
              <w:t>____________________________ </w:t>
            </w:r>
            <w:r w:rsidRPr="00396D3F">
              <w:rPr>
                <w:rFonts w:ascii="Times New Roman" w:eastAsia="Times New Roman" w:hAnsi="Times New Roman" w:cs="Times New Roman"/>
                <w:color w:val="555555"/>
                <w:sz w:val="24"/>
                <w:szCs w:val="24"/>
                <w:lang w:eastAsia="ru-RU"/>
              </w:rPr>
              <w:br/>
              <w:t>Подпись ____________________ </w:t>
            </w:r>
            <w:r w:rsidRPr="00396D3F">
              <w:rPr>
                <w:rFonts w:ascii="Times New Roman" w:eastAsia="Times New Roman" w:hAnsi="Times New Roman" w:cs="Times New Roman"/>
                <w:color w:val="555555"/>
                <w:sz w:val="24"/>
                <w:szCs w:val="24"/>
                <w:lang w:eastAsia="ru-RU"/>
              </w:rPr>
              <w:br/>
              <w:t>____________________________</w:t>
            </w:r>
          </w:p>
          <w:p w:rsidR="00396D3F" w:rsidRPr="00396D3F" w:rsidRDefault="00396D3F" w:rsidP="00396D3F">
            <w:pPr>
              <w:spacing w:before="100" w:beforeAutospacing="1" w:after="100" w:afterAutospacing="1" w:line="240" w:lineRule="auto"/>
              <w:ind w:left="180"/>
              <w:rPr>
                <w:rFonts w:ascii="Times New Roman" w:eastAsia="Times New Roman" w:hAnsi="Times New Roman" w:cs="Times New Roman"/>
                <w:color w:val="555555"/>
                <w:sz w:val="24"/>
                <w:szCs w:val="24"/>
                <w:lang w:eastAsia="ru-RU"/>
              </w:rPr>
            </w:pPr>
            <w:proofErr w:type="gramStart"/>
            <w:r w:rsidRPr="00396D3F">
              <w:rPr>
                <w:rFonts w:ascii="Times New Roman" w:eastAsia="Times New Roman" w:hAnsi="Times New Roman" w:cs="Times New Roman"/>
                <w:color w:val="555555"/>
                <w:sz w:val="24"/>
                <w:szCs w:val="24"/>
                <w:lang w:eastAsia="ru-RU"/>
              </w:rPr>
              <w:t>(фамилия, собственное имя, </w:t>
            </w:r>
            <w:r w:rsidRPr="00396D3F">
              <w:rPr>
                <w:rFonts w:ascii="Times New Roman" w:eastAsia="Times New Roman" w:hAnsi="Times New Roman" w:cs="Times New Roman"/>
                <w:color w:val="555555"/>
                <w:sz w:val="24"/>
                <w:szCs w:val="24"/>
                <w:lang w:eastAsia="ru-RU"/>
              </w:rPr>
              <w:br/>
              <w:t>отчество (при его наличии)</w:t>
            </w:r>
            <w:proofErr w:type="gramEnd"/>
          </w:p>
        </w:tc>
        <w:tc>
          <w:tcPr>
            <w:tcW w:w="15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Тел./факс __________________ </w:t>
            </w:r>
            <w:r w:rsidRPr="00396D3F">
              <w:rPr>
                <w:rFonts w:ascii="Times New Roman" w:eastAsia="Times New Roman" w:hAnsi="Times New Roman" w:cs="Times New Roman"/>
                <w:color w:val="555555"/>
                <w:sz w:val="24"/>
                <w:szCs w:val="24"/>
                <w:lang w:eastAsia="ru-RU"/>
              </w:rPr>
              <w:br/>
            </w:r>
            <w:proofErr w:type="gramStart"/>
            <w:r w:rsidRPr="00396D3F">
              <w:rPr>
                <w:rFonts w:ascii="Times New Roman" w:eastAsia="Times New Roman" w:hAnsi="Times New Roman" w:cs="Times New Roman"/>
                <w:color w:val="555555"/>
                <w:sz w:val="24"/>
                <w:szCs w:val="24"/>
                <w:lang w:eastAsia="ru-RU"/>
              </w:rPr>
              <w:t>р</w:t>
            </w:r>
            <w:proofErr w:type="gramEnd"/>
            <w:r w:rsidRPr="00396D3F">
              <w:rPr>
                <w:rFonts w:ascii="Times New Roman" w:eastAsia="Times New Roman" w:hAnsi="Times New Roman" w:cs="Times New Roman"/>
                <w:color w:val="555555"/>
                <w:sz w:val="24"/>
                <w:szCs w:val="24"/>
                <w:lang w:eastAsia="ru-RU"/>
              </w:rPr>
              <w:t>/с ________________________ </w:t>
            </w:r>
            <w:r w:rsidRPr="00396D3F">
              <w:rPr>
                <w:rFonts w:ascii="Times New Roman" w:eastAsia="Times New Roman" w:hAnsi="Times New Roman" w:cs="Times New Roman"/>
                <w:color w:val="555555"/>
                <w:sz w:val="24"/>
                <w:szCs w:val="24"/>
                <w:lang w:eastAsia="ru-RU"/>
              </w:rPr>
              <w:br/>
              <w:t>Адрес банка ________________ </w:t>
            </w:r>
            <w:r w:rsidRPr="00396D3F">
              <w:rPr>
                <w:rFonts w:ascii="Times New Roman" w:eastAsia="Times New Roman" w:hAnsi="Times New Roman" w:cs="Times New Roman"/>
                <w:color w:val="555555"/>
                <w:sz w:val="24"/>
                <w:szCs w:val="24"/>
                <w:lang w:eastAsia="ru-RU"/>
              </w:rPr>
              <w:br/>
              <w:t>___________________________ </w:t>
            </w:r>
            <w:r w:rsidRPr="00396D3F">
              <w:rPr>
                <w:rFonts w:ascii="Times New Roman" w:eastAsia="Times New Roman" w:hAnsi="Times New Roman" w:cs="Times New Roman"/>
                <w:color w:val="555555"/>
                <w:sz w:val="24"/>
                <w:szCs w:val="24"/>
                <w:lang w:eastAsia="ru-RU"/>
              </w:rPr>
              <w:br/>
              <w:t>УНП ____ ОКПО ____________ </w:t>
            </w:r>
            <w:r w:rsidRPr="00396D3F">
              <w:rPr>
                <w:rFonts w:ascii="Times New Roman" w:eastAsia="Times New Roman" w:hAnsi="Times New Roman" w:cs="Times New Roman"/>
                <w:color w:val="555555"/>
                <w:sz w:val="24"/>
                <w:szCs w:val="24"/>
                <w:lang w:eastAsia="ru-RU"/>
              </w:rPr>
              <w:br/>
              <w:t>___________________________ </w:t>
            </w:r>
            <w:r w:rsidRPr="00396D3F">
              <w:rPr>
                <w:rFonts w:ascii="Times New Roman" w:eastAsia="Times New Roman" w:hAnsi="Times New Roman" w:cs="Times New Roman"/>
                <w:color w:val="555555"/>
                <w:sz w:val="24"/>
                <w:szCs w:val="24"/>
                <w:lang w:eastAsia="ru-RU"/>
              </w:rPr>
              <w:br/>
              <w:t>Руководитель_______________ </w:t>
            </w:r>
            <w:r w:rsidRPr="00396D3F">
              <w:rPr>
                <w:rFonts w:ascii="Times New Roman" w:eastAsia="Times New Roman" w:hAnsi="Times New Roman" w:cs="Times New Roman"/>
                <w:color w:val="555555"/>
                <w:sz w:val="24"/>
                <w:szCs w:val="24"/>
                <w:lang w:eastAsia="ru-RU"/>
              </w:rPr>
              <w:br/>
              <w:t>___________________________ </w:t>
            </w:r>
            <w:r w:rsidRPr="00396D3F">
              <w:rPr>
                <w:rFonts w:ascii="Times New Roman" w:eastAsia="Times New Roman" w:hAnsi="Times New Roman" w:cs="Times New Roman"/>
                <w:color w:val="555555"/>
                <w:sz w:val="24"/>
                <w:szCs w:val="24"/>
                <w:lang w:eastAsia="ru-RU"/>
              </w:rPr>
              <w:br/>
              <w:t>Главный бухгалтер </w:t>
            </w:r>
            <w:r w:rsidRPr="00396D3F">
              <w:rPr>
                <w:rFonts w:ascii="Times New Roman" w:eastAsia="Times New Roman" w:hAnsi="Times New Roman" w:cs="Times New Roman"/>
                <w:color w:val="555555"/>
                <w:sz w:val="24"/>
                <w:szCs w:val="24"/>
                <w:lang w:eastAsia="ru-RU"/>
              </w:rPr>
              <w:br/>
              <w:t>(его заместитель) </w:t>
            </w:r>
            <w:r w:rsidRPr="00396D3F">
              <w:rPr>
                <w:rFonts w:ascii="Times New Roman" w:eastAsia="Times New Roman" w:hAnsi="Times New Roman" w:cs="Times New Roman"/>
                <w:color w:val="555555"/>
                <w:sz w:val="24"/>
                <w:szCs w:val="24"/>
                <w:lang w:eastAsia="ru-RU"/>
              </w:rPr>
              <w:br/>
              <w:t>___________________________ </w:t>
            </w:r>
            <w:r w:rsidRPr="00396D3F">
              <w:rPr>
                <w:rFonts w:ascii="Times New Roman" w:eastAsia="Times New Roman" w:hAnsi="Times New Roman" w:cs="Times New Roman"/>
                <w:color w:val="555555"/>
                <w:sz w:val="24"/>
                <w:szCs w:val="24"/>
                <w:lang w:eastAsia="ru-RU"/>
              </w:rPr>
              <w:br/>
              <w:t>М.П.</w:t>
            </w:r>
          </w:p>
        </w:tc>
        <w:tc>
          <w:tcPr>
            <w:tcW w:w="15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tc>
        <w:tc>
          <w:tcPr>
            <w:tcW w:w="1600" w:type="pct"/>
            <w:tcMar>
              <w:top w:w="0" w:type="dxa"/>
              <w:left w:w="6" w:type="dxa"/>
              <w:bottom w:w="0" w:type="dxa"/>
              <w:right w:w="6" w:type="dxa"/>
            </w:tcMar>
            <w:hideMark/>
          </w:tcPr>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Тел./факс ____________________ </w:t>
            </w:r>
            <w:r w:rsidRPr="00396D3F">
              <w:rPr>
                <w:rFonts w:ascii="Times New Roman" w:eastAsia="Times New Roman" w:hAnsi="Times New Roman" w:cs="Times New Roman"/>
                <w:color w:val="555555"/>
                <w:sz w:val="24"/>
                <w:szCs w:val="24"/>
                <w:lang w:eastAsia="ru-RU"/>
              </w:rPr>
              <w:br/>
            </w:r>
            <w:proofErr w:type="gramStart"/>
            <w:r w:rsidRPr="00396D3F">
              <w:rPr>
                <w:rFonts w:ascii="Times New Roman" w:eastAsia="Times New Roman" w:hAnsi="Times New Roman" w:cs="Times New Roman"/>
                <w:color w:val="555555"/>
                <w:sz w:val="24"/>
                <w:szCs w:val="24"/>
                <w:lang w:eastAsia="ru-RU"/>
              </w:rPr>
              <w:t>р</w:t>
            </w:r>
            <w:proofErr w:type="gramEnd"/>
            <w:r w:rsidRPr="00396D3F">
              <w:rPr>
                <w:rFonts w:ascii="Times New Roman" w:eastAsia="Times New Roman" w:hAnsi="Times New Roman" w:cs="Times New Roman"/>
                <w:color w:val="555555"/>
                <w:sz w:val="24"/>
                <w:szCs w:val="24"/>
                <w:lang w:eastAsia="ru-RU"/>
              </w:rPr>
              <w:t>/с __________________________ </w:t>
            </w:r>
            <w:r w:rsidRPr="00396D3F">
              <w:rPr>
                <w:rFonts w:ascii="Times New Roman" w:eastAsia="Times New Roman" w:hAnsi="Times New Roman" w:cs="Times New Roman"/>
                <w:color w:val="555555"/>
                <w:sz w:val="24"/>
                <w:szCs w:val="24"/>
                <w:lang w:eastAsia="ru-RU"/>
              </w:rPr>
              <w:br/>
              <w:t>Адрес банка __________________ </w:t>
            </w:r>
            <w:r w:rsidRPr="00396D3F">
              <w:rPr>
                <w:rFonts w:ascii="Times New Roman" w:eastAsia="Times New Roman" w:hAnsi="Times New Roman" w:cs="Times New Roman"/>
                <w:color w:val="555555"/>
                <w:sz w:val="24"/>
                <w:szCs w:val="24"/>
                <w:lang w:eastAsia="ru-RU"/>
              </w:rPr>
              <w:br/>
              <w:t>_____________________________ </w:t>
            </w:r>
            <w:r w:rsidRPr="00396D3F">
              <w:rPr>
                <w:rFonts w:ascii="Times New Roman" w:eastAsia="Times New Roman" w:hAnsi="Times New Roman" w:cs="Times New Roman"/>
                <w:color w:val="555555"/>
                <w:sz w:val="24"/>
                <w:szCs w:val="24"/>
                <w:lang w:eastAsia="ru-RU"/>
              </w:rPr>
              <w:br/>
              <w:t>УНП ____ ОКПО _____________ </w:t>
            </w:r>
            <w:r w:rsidRPr="00396D3F">
              <w:rPr>
                <w:rFonts w:ascii="Times New Roman" w:eastAsia="Times New Roman" w:hAnsi="Times New Roman" w:cs="Times New Roman"/>
                <w:color w:val="555555"/>
                <w:sz w:val="24"/>
                <w:szCs w:val="24"/>
                <w:lang w:eastAsia="ru-RU"/>
              </w:rPr>
              <w:br/>
              <w:t>_____________________________ </w:t>
            </w:r>
            <w:r w:rsidRPr="00396D3F">
              <w:rPr>
                <w:rFonts w:ascii="Times New Roman" w:eastAsia="Times New Roman" w:hAnsi="Times New Roman" w:cs="Times New Roman"/>
                <w:color w:val="555555"/>
                <w:sz w:val="24"/>
                <w:szCs w:val="24"/>
                <w:lang w:eastAsia="ru-RU"/>
              </w:rPr>
              <w:br/>
              <w:t>Руководитель _________________ </w:t>
            </w:r>
            <w:r w:rsidRPr="00396D3F">
              <w:rPr>
                <w:rFonts w:ascii="Times New Roman" w:eastAsia="Times New Roman" w:hAnsi="Times New Roman" w:cs="Times New Roman"/>
                <w:color w:val="555555"/>
                <w:sz w:val="24"/>
                <w:szCs w:val="24"/>
                <w:lang w:eastAsia="ru-RU"/>
              </w:rPr>
              <w:br/>
              <w:t>_____________________________ </w:t>
            </w:r>
            <w:r w:rsidRPr="00396D3F">
              <w:rPr>
                <w:rFonts w:ascii="Times New Roman" w:eastAsia="Times New Roman" w:hAnsi="Times New Roman" w:cs="Times New Roman"/>
                <w:color w:val="555555"/>
                <w:sz w:val="24"/>
                <w:szCs w:val="24"/>
                <w:lang w:eastAsia="ru-RU"/>
              </w:rPr>
              <w:br/>
              <w:t>Главный бухгалтер </w:t>
            </w:r>
            <w:r w:rsidRPr="00396D3F">
              <w:rPr>
                <w:rFonts w:ascii="Times New Roman" w:eastAsia="Times New Roman" w:hAnsi="Times New Roman" w:cs="Times New Roman"/>
                <w:color w:val="555555"/>
                <w:sz w:val="24"/>
                <w:szCs w:val="24"/>
                <w:lang w:eastAsia="ru-RU"/>
              </w:rPr>
              <w:br/>
              <w:t>(его заместитель) </w:t>
            </w:r>
            <w:r w:rsidRPr="00396D3F">
              <w:rPr>
                <w:rFonts w:ascii="Times New Roman" w:eastAsia="Times New Roman" w:hAnsi="Times New Roman" w:cs="Times New Roman"/>
                <w:color w:val="555555"/>
                <w:sz w:val="24"/>
                <w:szCs w:val="24"/>
                <w:lang w:eastAsia="ru-RU"/>
              </w:rPr>
              <w:br/>
              <w:t>____________________________ </w:t>
            </w:r>
            <w:r w:rsidRPr="00396D3F">
              <w:rPr>
                <w:rFonts w:ascii="Times New Roman" w:eastAsia="Times New Roman" w:hAnsi="Times New Roman" w:cs="Times New Roman"/>
                <w:color w:val="555555"/>
                <w:sz w:val="24"/>
                <w:szCs w:val="24"/>
                <w:lang w:eastAsia="ru-RU"/>
              </w:rPr>
              <w:br/>
              <w:t>Руководитель структурного подразделения ________________</w:t>
            </w:r>
          </w:p>
          <w:p w:rsidR="00396D3F" w:rsidRPr="00396D3F" w:rsidRDefault="00396D3F" w:rsidP="00396D3F">
            <w:pPr>
              <w:spacing w:before="100" w:beforeAutospacing="1" w:after="100" w:afterAutospacing="1" w:line="240" w:lineRule="auto"/>
              <w:ind w:firstLine="1253"/>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М.П.</w:t>
            </w:r>
          </w:p>
        </w:tc>
      </w:tr>
    </w:tbl>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 </w:t>
      </w:r>
    </w:p>
    <w:p w:rsidR="00396D3F" w:rsidRPr="00396D3F" w:rsidRDefault="00396D3F" w:rsidP="00396D3F">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396D3F">
        <w:rPr>
          <w:rFonts w:ascii="Times New Roman" w:eastAsia="Times New Roman" w:hAnsi="Times New Roman" w:cs="Times New Roman"/>
          <w:color w:val="555555"/>
          <w:sz w:val="24"/>
          <w:szCs w:val="24"/>
          <w:lang w:eastAsia="ru-RU"/>
        </w:rPr>
        <w:t>______________________________</w:t>
      </w:r>
    </w:p>
    <w:p w:rsidR="00396D3F" w:rsidRPr="00396D3F" w:rsidRDefault="00396D3F" w:rsidP="00396D3F">
      <w:pPr>
        <w:spacing w:before="100" w:beforeAutospacing="1" w:after="240" w:line="240" w:lineRule="auto"/>
        <w:rPr>
          <w:rFonts w:ascii="Times New Roman" w:eastAsia="Times New Roman" w:hAnsi="Times New Roman" w:cs="Times New Roman"/>
          <w:color w:val="555555"/>
          <w:sz w:val="24"/>
          <w:szCs w:val="24"/>
          <w:lang w:eastAsia="ru-RU"/>
        </w:rPr>
      </w:pPr>
      <w:bookmarkStart w:id="16" w:name="a14"/>
      <w:bookmarkEnd w:id="16"/>
      <w:r w:rsidRPr="00396D3F">
        <w:rPr>
          <w:rFonts w:ascii="Times New Roman" w:eastAsia="Times New Roman" w:hAnsi="Times New Roman" w:cs="Times New Roman"/>
          <w:color w:val="555555"/>
          <w:sz w:val="24"/>
          <w:szCs w:val="24"/>
          <w:lang w:eastAsia="ru-RU"/>
        </w:rPr>
        <w:t>*В случае осуществления оплаты стоимости обучения самим Обучающимся на него распространяются права и обязанности Плательщика, предусмотренные настоящим договором.</w:t>
      </w:r>
    </w:p>
    <w:bookmarkEnd w:id="0"/>
    <w:p w:rsidR="00C4571F" w:rsidRPr="00396D3F" w:rsidRDefault="00C4571F" w:rsidP="00396D3F">
      <w:pPr>
        <w:tabs>
          <w:tab w:val="left" w:pos="142"/>
        </w:tabs>
        <w:rPr>
          <w:rFonts w:ascii="Times New Roman" w:hAnsi="Times New Roman" w:cs="Times New Roman"/>
          <w:sz w:val="24"/>
          <w:szCs w:val="24"/>
        </w:rPr>
      </w:pPr>
    </w:p>
    <w:sectPr w:rsidR="00C4571F" w:rsidRPr="00396D3F" w:rsidSect="00396D3F">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CF"/>
    <w:rsid w:val="00012DCB"/>
    <w:rsid w:val="000134EE"/>
    <w:rsid w:val="00043774"/>
    <w:rsid w:val="00053EF5"/>
    <w:rsid w:val="00085885"/>
    <w:rsid w:val="000A29C7"/>
    <w:rsid w:val="000B21F0"/>
    <w:rsid w:val="000D038E"/>
    <w:rsid w:val="000D7CD7"/>
    <w:rsid w:val="001111E7"/>
    <w:rsid w:val="00142D8C"/>
    <w:rsid w:val="00145DAA"/>
    <w:rsid w:val="001B4B6C"/>
    <w:rsid w:val="001E50DF"/>
    <w:rsid w:val="0020162E"/>
    <w:rsid w:val="00220E77"/>
    <w:rsid w:val="00242A5C"/>
    <w:rsid w:val="00264F91"/>
    <w:rsid w:val="002F0409"/>
    <w:rsid w:val="003806CB"/>
    <w:rsid w:val="00396D3F"/>
    <w:rsid w:val="003A4339"/>
    <w:rsid w:val="003B47F9"/>
    <w:rsid w:val="003F442D"/>
    <w:rsid w:val="00474278"/>
    <w:rsid w:val="00475832"/>
    <w:rsid w:val="00477863"/>
    <w:rsid w:val="00484EE8"/>
    <w:rsid w:val="00485A20"/>
    <w:rsid w:val="004A179F"/>
    <w:rsid w:val="004C00F2"/>
    <w:rsid w:val="004D0FF3"/>
    <w:rsid w:val="00531109"/>
    <w:rsid w:val="00541F63"/>
    <w:rsid w:val="00567EA4"/>
    <w:rsid w:val="00585E21"/>
    <w:rsid w:val="005B21D1"/>
    <w:rsid w:val="005B57C5"/>
    <w:rsid w:val="005B7F3E"/>
    <w:rsid w:val="006079B6"/>
    <w:rsid w:val="00620F16"/>
    <w:rsid w:val="00633569"/>
    <w:rsid w:val="00637A40"/>
    <w:rsid w:val="006540A6"/>
    <w:rsid w:val="006F5CC8"/>
    <w:rsid w:val="00701CC0"/>
    <w:rsid w:val="00711099"/>
    <w:rsid w:val="0071371A"/>
    <w:rsid w:val="007D42D0"/>
    <w:rsid w:val="007F06D3"/>
    <w:rsid w:val="007F698A"/>
    <w:rsid w:val="00810C60"/>
    <w:rsid w:val="008207D9"/>
    <w:rsid w:val="00825E68"/>
    <w:rsid w:val="0086527D"/>
    <w:rsid w:val="00866F16"/>
    <w:rsid w:val="008917A6"/>
    <w:rsid w:val="008B7D67"/>
    <w:rsid w:val="008D1081"/>
    <w:rsid w:val="0090002E"/>
    <w:rsid w:val="0091257D"/>
    <w:rsid w:val="00914CD5"/>
    <w:rsid w:val="00920117"/>
    <w:rsid w:val="00934C45"/>
    <w:rsid w:val="009A2A8E"/>
    <w:rsid w:val="009C316E"/>
    <w:rsid w:val="009D05AE"/>
    <w:rsid w:val="009D222E"/>
    <w:rsid w:val="009F104E"/>
    <w:rsid w:val="009F669A"/>
    <w:rsid w:val="00A72CF1"/>
    <w:rsid w:val="00A8101A"/>
    <w:rsid w:val="00A83637"/>
    <w:rsid w:val="00A96A4E"/>
    <w:rsid w:val="00AD35FE"/>
    <w:rsid w:val="00AD3CF5"/>
    <w:rsid w:val="00B21D92"/>
    <w:rsid w:val="00B32ADA"/>
    <w:rsid w:val="00B611CF"/>
    <w:rsid w:val="00B75F1D"/>
    <w:rsid w:val="00B7760D"/>
    <w:rsid w:val="00B9346F"/>
    <w:rsid w:val="00BA4CBB"/>
    <w:rsid w:val="00BC1FB4"/>
    <w:rsid w:val="00BC29B3"/>
    <w:rsid w:val="00BC3E07"/>
    <w:rsid w:val="00BE069D"/>
    <w:rsid w:val="00BE6B2F"/>
    <w:rsid w:val="00C131B8"/>
    <w:rsid w:val="00C306E6"/>
    <w:rsid w:val="00C36658"/>
    <w:rsid w:val="00C4571F"/>
    <w:rsid w:val="00CA0758"/>
    <w:rsid w:val="00D23B9F"/>
    <w:rsid w:val="00D41527"/>
    <w:rsid w:val="00DA1257"/>
    <w:rsid w:val="00DC3B50"/>
    <w:rsid w:val="00DE4523"/>
    <w:rsid w:val="00DF158F"/>
    <w:rsid w:val="00DF643E"/>
    <w:rsid w:val="00E40261"/>
    <w:rsid w:val="00E53497"/>
    <w:rsid w:val="00E57EDE"/>
    <w:rsid w:val="00E60C54"/>
    <w:rsid w:val="00E723B3"/>
    <w:rsid w:val="00E745E2"/>
    <w:rsid w:val="00EB43C4"/>
    <w:rsid w:val="00EB4DC2"/>
    <w:rsid w:val="00EB5ABF"/>
    <w:rsid w:val="00EE0436"/>
    <w:rsid w:val="00F12DFD"/>
    <w:rsid w:val="00F217A7"/>
    <w:rsid w:val="00F24280"/>
    <w:rsid w:val="00F3180A"/>
    <w:rsid w:val="00F458D8"/>
    <w:rsid w:val="00F627D7"/>
    <w:rsid w:val="00F7782C"/>
    <w:rsid w:val="00FB73CC"/>
    <w:rsid w:val="00FD571F"/>
    <w:rsid w:val="00FF0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96D3F"/>
  </w:style>
  <w:style w:type="character" w:customStyle="1" w:styleId="promulgator">
    <w:name w:val="promulgator"/>
    <w:basedOn w:val="a0"/>
    <w:rsid w:val="00396D3F"/>
  </w:style>
  <w:style w:type="paragraph" w:customStyle="1" w:styleId="newncpi">
    <w:name w:val="newncpi"/>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396D3F"/>
  </w:style>
  <w:style w:type="character" w:customStyle="1" w:styleId="number">
    <w:name w:val="number"/>
    <w:basedOn w:val="a0"/>
    <w:rsid w:val="00396D3F"/>
  </w:style>
  <w:style w:type="paragraph" w:customStyle="1" w:styleId="title">
    <w:name w:val="title"/>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396D3F"/>
  </w:style>
  <w:style w:type="character" w:customStyle="1" w:styleId="post">
    <w:name w:val="post"/>
    <w:basedOn w:val="a0"/>
    <w:rsid w:val="00396D3F"/>
  </w:style>
  <w:style w:type="character" w:customStyle="1" w:styleId="pers">
    <w:name w:val="pers"/>
    <w:basedOn w:val="a0"/>
    <w:rsid w:val="00396D3F"/>
  </w:style>
  <w:style w:type="paragraph" w:customStyle="1" w:styleId="capu1">
    <w:name w:val="capu1"/>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96D3F"/>
  </w:style>
  <w:style w:type="character" w:customStyle="1" w:styleId="promulgator">
    <w:name w:val="promulgator"/>
    <w:basedOn w:val="a0"/>
    <w:rsid w:val="00396D3F"/>
  </w:style>
  <w:style w:type="paragraph" w:customStyle="1" w:styleId="newncpi">
    <w:name w:val="newncpi"/>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396D3F"/>
  </w:style>
  <w:style w:type="character" w:customStyle="1" w:styleId="number">
    <w:name w:val="number"/>
    <w:basedOn w:val="a0"/>
    <w:rsid w:val="00396D3F"/>
  </w:style>
  <w:style w:type="paragraph" w:customStyle="1" w:styleId="title">
    <w:name w:val="title"/>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396D3F"/>
  </w:style>
  <w:style w:type="character" w:customStyle="1" w:styleId="post">
    <w:name w:val="post"/>
    <w:basedOn w:val="a0"/>
    <w:rsid w:val="00396D3F"/>
  </w:style>
  <w:style w:type="character" w:customStyle="1" w:styleId="pers">
    <w:name w:val="pers"/>
    <w:basedOn w:val="a0"/>
    <w:rsid w:val="00396D3F"/>
  </w:style>
  <w:style w:type="paragraph" w:customStyle="1" w:styleId="capu1">
    <w:name w:val="capu1"/>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396D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68272">
      <w:bodyDiv w:val="1"/>
      <w:marLeft w:val="0"/>
      <w:marRight w:val="0"/>
      <w:marTop w:val="0"/>
      <w:marBottom w:val="0"/>
      <w:divBdr>
        <w:top w:val="none" w:sz="0" w:space="0" w:color="auto"/>
        <w:left w:val="none" w:sz="0" w:space="0" w:color="auto"/>
        <w:bottom w:val="none" w:sz="0" w:space="0" w:color="auto"/>
        <w:right w:val="none" w:sz="0" w:space="0" w:color="auto"/>
      </w:divBdr>
      <w:divsChild>
        <w:div w:id="666401025">
          <w:marLeft w:val="0"/>
          <w:marRight w:val="0"/>
          <w:marTop w:val="0"/>
          <w:marBottom w:val="0"/>
          <w:divBdr>
            <w:top w:val="none" w:sz="0" w:space="0" w:color="auto"/>
            <w:left w:val="none" w:sz="0" w:space="0" w:color="auto"/>
            <w:bottom w:val="none" w:sz="0" w:space="0" w:color="auto"/>
            <w:right w:val="none" w:sz="0" w:space="0" w:color="auto"/>
          </w:divBdr>
        </w:div>
        <w:div w:id="1132864506">
          <w:marLeft w:val="0"/>
          <w:marRight w:val="0"/>
          <w:marTop w:val="0"/>
          <w:marBottom w:val="0"/>
          <w:divBdr>
            <w:top w:val="none" w:sz="0" w:space="0" w:color="auto"/>
            <w:left w:val="none" w:sz="0" w:space="0" w:color="auto"/>
            <w:bottom w:val="none" w:sz="0" w:space="0" w:color="auto"/>
            <w:right w:val="none" w:sz="0" w:space="0" w:color="auto"/>
          </w:divBdr>
        </w:div>
        <w:div w:id="102093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8126</Words>
  <Characters>46319</Characters>
  <Application>Microsoft Office Word</Application>
  <DocSecurity>0</DocSecurity>
  <Lines>385</Lines>
  <Paragraphs>108</Paragraphs>
  <ScaleCrop>false</ScaleCrop>
  <Company>SPecialiST RePack</Company>
  <LinksUpToDate>false</LinksUpToDate>
  <CharactersWithSpaces>54337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2019-06-05T07:10:00Z</dcterms:created>
  <dcterms:modified xsi:type="dcterms:W3CDTF">2019-06-05T07:28:00Z</dcterms:modified>
</cp:coreProperties>
</file>